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26F" w14:textId="77777777" w:rsidR="00710683" w:rsidRPr="003822D5" w:rsidRDefault="00710683" w:rsidP="00710683">
      <w:pPr>
        <w:rPr>
          <w:b/>
          <w:bCs/>
        </w:rPr>
      </w:pPr>
      <w:r w:rsidRPr="003822D5">
        <w:rPr>
          <w:b/>
          <w:bCs/>
        </w:rPr>
        <w:t>Identifying Data:</w:t>
      </w:r>
    </w:p>
    <w:p w14:paraId="0125E0E3" w14:textId="1E238157" w:rsidR="00710683" w:rsidRDefault="00710683" w:rsidP="00710683">
      <w:r>
        <w:t xml:space="preserve">Full Name: </w:t>
      </w:r>
      <w:r w:rsidR="00CE0DA4">
        <w:t>P.G.</w:t>
      </w:r>
    </w:p>
    <w:p w14:paraId="25311FA9" w14:textId="6356A6D7" w:rsidR="00710683" w:rsidRDefault="00710683" w:rsidP="00710683">
      <w:r>
        <w:t xml:space="preserve">Sex: </w:t>
      </w:r>
      <w:r w:rsidR="00CE0DA4">
        <w:t>Male</w:t>
      </w:r>
    </w:p>
    <w:p w14:paraId="68985CE7" w14:textId="1D9ECFCE" w:rsidR="00710683" w:rsidRDefault="00710683" w:rsidP="00710683">
      <w:r>
        <w:t xml:space="preserve">DOB: </w:t>
      </w:r>
      <w:r w:rsidR="00D74B5F">
        <w:t>XX</w:t>
      </w:r>
      <w:r>
        <w:t>/</w:t>
      </w:r>
      <w:r w:rsidR="00D74B5F">
        <w:t>XX</w:t>
      </w:r>
      <w:r>
        <w:t>/19</w:t>
      </w:r>
    </w:p>
    <w:p w14:paraId="3830EC56" w14:textId="7942BEED" w:rsidR="00710683" w:rsidRDefault="00710683" w:rsidP="00710683">
      <w:r>
        <w:t>Race/Nationality:</w:t>
      </w:r>
      <w:r w:rsidR="00CE0DA4">
        <w:t xml:space="preserve"> Bengali</w:t>
      </w:r>
    </w:p>
    <w:p w14:paraId="47E77C4E" w14:textId="51F62271" w:rsidR="00710683" w:rsidRDefault="00D74B5F" w:rsidP="00710683">
      <w:r>
        <w:t xml:space="preserve">Primary Language: </w:t>
      </w:r>
      <w:r w:rsidR="004C2797">
        <w:t>English</w:t>
      </w:r>
    </w:p>
    <w:p w14:paraId="169886BE" w14:textId="34AF0650" w:rsidR="00710683" w:rsidRDefault="00710683" w:rsidP="00710683">
      <w:r>
        <w:t xml:space="preserve">Address: </w:t>
      </w:r>
      <w:r w:rsidR="002B0B39">
        <w:t>Queens</w:t>
      </w:r>
      <w:r>
        <w:t>, NY</w:t>
      </w:r>
    </w:p>
    <w:p w14:paraId="6A6B79BA" w14:textId="77777777" w:rsidR="00710683" w:rsidRDefault="00710683" w:rsidP="00710683"/>
    <w:p w14:paraId="3829C8C9" w14:textId="1A2F0BF7" w:rsidR="00710683" w:rsidRDefault="00710683" w:rsidP="00710683">
      <w:r>
        <w:t xml:space="preserve">Date &amp; Time: </w:t>
      </w:r>
      <w:r w:rsidR="003C72E0">
        <w:t>0</w:t>
      </w:r>
      <w:r w:rsidR="00D219AF">
        <w:t>9</w:t>
      </w:r>
      <w:r w:rsidR="003C72E0">
        <w:t>:</w:t>
      </w:r>
      <w:r w:rsidR="00D219AF">
        <w:t>3</w:t>
      </w:r>
      <w:r w:rsidR="003C72E0">
        <w:t>0</w:t>
      </w:r>
      <w:r w:rsidR="004C2797">
        <w:t>A</w:t>
      </w:r>
      <w:r>
        <w:t xml:space="preserve">M </w:t>
      </w:r>
      <w:r w:rsidR="002911E4">
        <w:t>0</w:t>
      </w:r>
      <w:r w:rsidR="00AD68DA">
        <w:t>7</w:t>
      </w:r>
      <w:r w:rsidR="002911E4">
        <w:t>/</w:t>
      </w:r>
      <w:r w:rsidR="00D219AF">
        <w:t>14</w:t>
      </w:r>
      <w:r w:rsidR="002911E4">
        <w:t>/2</w:t>
      </w:r>
      <w:r w:rsidR="002766BE">
        <w:t>2</w:t>
      </w:r>
    </w:p>
    <w:p w14:paraId="3608964B" w14:textId="7D39B651" w:rsidR="00710683" w:rsidRDefault="00710683" w:rsidP="00710683">
      <w:r>
        <w:t>Location:</w:t>
      </w:r>
      <w:r w:rsidR="002B0B39">
        <w:t xml:space="preserve"> </w:t>
      </w:r>
      <w:r w:rsidR="00AD68DA">
        <w:t>QHC</w:t>
      </w:r>
    </w:p>
    <w:p w14:paraId="027A9BD5" w14:textId="4F3E5FA4" w:rsidR="00710683" w:rsidRDefault="00710683" w:rsidP="00710683">
      <w:r>
        <w:t>Source of Information:</w:t>
      </w:r>
      <w:r w:rsidR="003C72E0">
        <w:t xml:space="preserve"> </w:t>
      </w:r>
      <w:r w:rsidR="004C2797">
        <w:t>Self</w:t>
      </w:r>
      <w:r w:rsidR="00CE0DA4">
        <w:t>, mother, &amp;</w:t>
      </w:r>
      <w:r w:rsidR="000A2E40">
        <w:t xml:space="preserve"> </w:t>
      </w:r>
      <w:r w:rsidR="00CE0DA4">
        <w:t>m</w:t>
      </w:r>
      <w:r w:rsidR="000A2E40">
        <w:t xml:space="preserve">edical </w:t>
      </w:r>
      <w:r w:rsidR="00CE0DA4">
        <w:t>r</w:t>
      </w:r>
      <w:r w:rsidR="000A2E40">
        <w:t>ecords</w:t>
      </w:r>
    </w:p>
    <w:p w14:paraId="34B8F307" w14:textId="5C499154" w:rsidR="00710683" w:rsidRDefault="00710683" w:rsidP="00710683">
      <w:r>
        <w:t>Reliability: relia</w:t>
      </w:r>
      <w:r w:rsidR="000A2E40">
        <w:t>ble</w:t>
      </w:r>
    </w:p>
    <w:p w14:paraId="39019E48" w14:textId="71273924" w:rsidR="00710683" w:rsidRDefault="00710683" w:rsidP="00710683">
      <w:r>
        <w:t xml:space="preserve">Source of Referral: </w:t>
      </w:r>
      <w:r w:rsidR="00D74B5F">
        <w:t>N/A</w:t>
      </w:r>
    </w:p>
    <w:p w14:paraId="7A412D2B" w14:textId="77777777" w:rsidR="00710683" w:rsidRDefault="00710683"/>
    <w:p w14:paraId="6FAE7194" w14:textId="5B4F06BA" w:rsidR="008D058C" w:rsidRDefault="008D058C">
      <w:r w:rsidRPr="002911E4">
        <w:rPr>
          <w:b/>
          <w:bCs/>
        </w:rPr>
        <w:t>Chief Complaint:</w:t>
      </w:r>
      <w:r>
        <w:t xml:space="preserve"> </w:t>
      </w:r>
      <w:r w:rsidR="00CE0DA4">
        <w:t>“He is talking about hurting himself and my friend” - mother</w:t>
      </w:r>
    </w:p>
    <w:p w14:paraId="73CC7EB9" w14:textId="2CCD37F9" w:rsidR="008D058C" w:rsidRDefault="008D058C"/>
    <w:p w14:paraId="2C2BBF20" w14:textId="1744781C" w:rsidR="0084081B" w:rsidRPr="0084081B" w:rsidRDefault="002911E4" w:rsidP="00510353">
      <w:pPr>
        <w:rPr>
          <w:b/>
          <w:bCs/>
        </w:rPr>
      </w:pPr>
      <w:r w:rsidRPr="002911E4">
        <w:rPr>
          <w:b/>
          <w:bCs/>
        </w:rPr>
        <w:t>HPI:</w:t>
      </w:r>
    </w:p>
    <w:p w14:paraId="5276FA6F" w14:textId="6BB97700" w:rsidR="002911E4" w:rsidRDefault="0087031C">
      <w:pPr>
        <w:rPr>
          <w:rFonts w:ascii="Arial" w:eastAsia="Times New Roman" w:hAnsi="Arial" w:cs="Arial"/>
          <w:color w:val="000000"/>
          <w:sz w:val="22"/>
          <w:szCs w:val="22"/>
        </w:rPr>
      </w:pPr>
      <w:r>
        <w:rPr>
          <w:rFonts w:ascii="Arial" w:eastAsia="Times New Roman" w:hAnsi="Arial" w:cs="Arial"/>
          <w:color w:val="000000"/>
          <w:sz w:val="22"/>
          <w:szCs w:val="22"/>
        </w:rPr>
        <w:t xml:space="preserve">Patient is a 21-year-old </w:t>
      </w:r>
      <w:r w:rsidR="00CE0DA4">
        <w:rPr>
          <w:rFonts w:ascii="Arial" w:eastAsia="Times New Roman" w:hAnsi="Arial" w:cs="Arial"/>
          <w:color w:val="000000"/>
          <w:sz w:val="22"/>
          <w:szCs w:val="22"/>
        </w:rPr>
        <w:t xml:space="preserve">Bengali </w:t>
      </w:r>
      <w:r>
        <w:rPr>
          <w:rFonts w:ascii="Arial" w:eastAsia="Times New Roman" w:hAnsi="Arial" w:cs="Arial"/>
          <w:color w:val="000000"/>
          <w:sz w:val="22"/>
          <w:szCs w:val="22"/>
        </w:rPr>
        <w:t xml:space="preserve">male living with his parents and sister. He has a past medical history of ADHD, Autism spectrum disorder, and mood disorder. He was brought in by EMS </w:t>
      </w:r>
      <w:r w:rsidR="00CE0DA4">
        <w:rPr>
          <w:rFonts w:ascii="Arial" w:eastAsia="Times New Roman" w:hAnsi="Arial" w:cs="Arial"/>
          <w:color w:val="000000"/>
          <w:sz w:val="22"/>
          <w:szCs w:val="22"/>
        </w:rPr>
        <w:t xml:space="preserve">activated </w:t>
      </w:r>
      <w:r>
        <w:rPr>
          <w:rFonts w:ascii="Arial" w:eastAsia="Times New Roman" w:hAnsi="Arial" w:cs="Arial"/>
          <w:color w:val="000000"/>
          <w:sz w:val="22"/>
          <w:szCs w:val="22"/>
        </w:rPr>
        <w:t>by his parents for agitation</w:t>
      </w:r>
      <w:r w:rsidR="00CE0DA4">
        <w:rPr>
          <w:rFonts w:ascii="Arial" w:eastAsia="Times New Roman" w:hAnsi="Arial" w:cs="Arial"/>
          <w:color w:val="000000"/>
          <w:sz w:val="22"/>
          <w:szCs w:val="22"/>
        </w:rPr>
        <w:t>,</w:t>
      </w:r>
      <w:r>
        <w:rPr>
          <w:rFonts w:ascii="Arial" w:eastAsia="Times New Roman" w:hAnsi="Arial" w:cs="Arial"/>
          <w:color w:val="000000"/>
          <w:sz w:val="22"/>
          <w:szCs w:val="22"/>
        </w:rPr>
        <w:t xml:space="preserve"> citing that he scratched his father and was screaming.</w:t>
      </w:r>
      <w:r w:rsidR="00914D0E">
        <w:rPr>
          <w:rFonts w:ascii="Arial" w:eastAsia="Times New Roman" w:hAnsi="Arial" w:cs="Arial"/>
          <w:color w:val="000000"/>
          <w:sz w:val="22"/>
          <w:szCs w:val="22"/>
        </w:rPr>
        <w:t xml:space="preserve"> Patient reports compliance with medications and states he gets upset when he is bored and stuck in the house all day and admits to getting angry today and has a hard time self-regulating. Patient denies any suicidal/homicidal ideation or visual/auditory hallucinations. Patient denies any acute medical complaints. Denies using alcohol or illicit substances.</w:t>
      </w:r>
    </w:p>
    <w:p w14:paraId="57350843" w14:textId="288AD792" w:rsidR="0087031C" w:rsidRDefault="0087031C">
      <w:pPr>
        <w:rPr>
          <w:rFonts w:ascii="Arial" w:eastAsia="Times New Roman" w:hAnsi="Arial" w:cs="Arial"/>
          <w:color w:val="000000"/>
          <w:sz w:val="22"/>
          <w:szCs w:val="22"/>
        </w:rPr>
      </w:pPr>
    </w:p>
    <w:p w14:paraId="6938D864" w14:textId="135D6B79" w:rsidR="00CE0DA4" w:rsidRDefault="0087031C">
      <w:pPr>
        <w:rPr>
          <w:rFonts w:ascii="Arial" w:eastAsia="Times New Roman" w:hAnsi="Arial" w:cs="Arial"/>
          <w:color w:val="000000"/>
          <w:sz w:val="22"/>
          <w:szCs w:val="22"/>
        </w:rPr>
      </w:pPr>
      <w:r>
        <w:rPr>
          <w:rFonts w:ascii="Arial" w:eastAsia="Times New Roman" w:hAnsi="Arial" w:cs="Arial"/>
          <w:color w:val="000000"/>
          <w:sz w:val="22"/>
          <w:szCs w:val="22"/>
        </w:rPr>
        <w:t xml:space="preserve">Collateral information obtained from Mother Ms. Rahm 646-###-####. As per mother, </w:t>
      </w:r>
      <w:r w:rsidR="00CE0DA4">
        <w:rPr>
          <w:rFonts w:ascii="Arial" w:eastAsia="Times New Roman" w:hAnsi="Arial" w:cs="Arial"/>
          <w:color w:val="000000"/>
          <w:sz w:val="22"/>
          <w:szCs w:val="22"/>
        </w:rPr>
        <w:t>patient has been romantically preoccupied with a family friend and expressed that he would kill himself and her if she was to ever get into a relationship with somebody else. P</w:t>
      </w:r>
      <w:r>
        <w:rPr>
          <w:rFonts w:ascii="Arial" w:eastAsia="Times New Roman" w:hAnsi="Arial" w:cs="Arial"/>
          <w:color w:val="000000"/>
          <w:sz w:val="22"/>
          <w:szCs w:val="22"/>
        </w:rPr>
        <w:t>atient has been compliant with all his home medications which are A</w:t>
      </w:r>
      <w:r w:rsidR="00B43DFE">
        <w:rPr>
          <w:rFonts w:ascii="Arial" w:eastAsia="Times New Roman" w:hAnsi="Arial" w:cs="Arial"/>
          <w:color w:val="000000"/>
          <w:sz w:val="22"/>
          <w:szCs w:val="22"/>
        </w:rPr>
        <w:t>ripiprazole</w:t>
      </w:r>
      <w:r>
        <w:rPr>
          <w:rFonts w:ascii="Arial" w:eastAsia="Times New Roman" w:hAnsi="Arial" w:cs="Arial"/>
          <w:color w:val="000000"/>
          <w:sz w:val="22"/>
          <w:szCs w:val="22"/>
        </w:rPr>
        <w:t xml:space="preserve"> 5mg nightly and Guanfacine 1 mg twice a day and </w:t>
      </w:r>
      <w:r w:rsidR="00B43DFE">
        <w:rPr>
          <w:rFonts w:ascii="Arial" w:eastAsia="Times New Roman" w:hAnsi="Arial" w:cs="Arial"/>
          <w:color w:val="000000"/>
          <w:sz w:val="22"/>
          <w:szCs w:val="22"/>
        </w:rPr>
        <w:t>Fluoxetine</w:t>
      </w:r>
      <w:r>
        <w:rPr>
          <w:rFonts w:ascii="Arial" w:eastAsia="Times New Roman" w:hAnsi="Arial" w:cs="Arial"/>
          <w:color w:val="000000"/>
          <w:sz w:val="22"/>
          <w:szCs w:val="22"/>
        </w:rPr>
        <w:t xml:space="preserve"> 10mg daily. However, patient has been acting more agitated and aggressive recently. Mother states his medication regimen was recently changed and this new regimen is not controlling his symptoms and causing weight gain. </w:t>
      </w:r>
      <w:r w:rsidR="004F0156">
        <w:rPr>
          <w:rFonts w:ascii="Arial" w:eastAsia="Times New Roman" w:hAnsi="Arial" w:cs="Arial"/>
          <w:color w:val="000000"/>
          <w:sz w:val="22"/>
          <w:szCs w:val="22"/>
        </w:rPr>
        <w:t>Previously, he was taking Risperidone 4mg and Guanfacine 1 mg</w:t>
      </w:r>
      <w:r w:rsidR="00C771F1">
        <w:rPr>
          <w:rFonts w:ascii="Arial" w:eastAsia="Times New Roman" w:hAnsi="Arial" w:cs="Arial"/>
          <w:color w:val="000000"/>
          <w:sz w:val="22"/>
          <w:szCs w:val="22"/>
        </w:rPr>
        <w:t>.</w:t>
      </w:r>
    </w:p>
    <w:p w14:paraId="440E1D24" w14:textId="6C80C1D8" w:rsidR="0087031C" w:rsidRDefault="0087031C">
      <w:pPr>
        <w:rPr>
          <w:rFonts w:ascii="Arial" w:eastAsia="Times New Roman" w:hAnsi="Arial" w:cs="Arial"/>
          <w:color w:val="000000"/>
          <w:sz w:val="22"/>
          <w:szCs w:val="22"/>
        </w:rPr>
      </w:pPr>
    </w:p>
    <w:p w14:paraId="22997E85" w14:textId="0FB6E028" w:rsidR="0087031C" w:rsidRDefault="0087031C">
      <w:pPr>
        <w:rPr>
          <w:rFonts w:ascii="Arial" w:eastAsia="Times New Roman" w:hAnsi="Arial" w:cs="Arial"/>
          <w:color w:val="000000"/>
          <w:sz w:val="22"/>
          <w:szCs w:val="22"/>
        </w:rPr>
      </w:pPr>
      <w:r>
        <w:rPr>
          <w:rFonts w:ascii="Arial" w:eastAsia="Times New Roman" w:hAnsi="Arial" w:cs="Arial"/>
          <w:color w:val="000000"/>
          <w:sz w:val="22"/>
          <w:szCs w:val="22"/>
        </w:rPr>
        <w:t xml:space="preserve">Upon evaluation the patient is alert and </w:t>
      </w:r>
      <w:r w:rsidR="00CE0DA4">
        <w:rPr>
          <w:rFonts w:ascii="Arial" w:eastAsia="Times New Roman" w:hAnsi="Arial" w:cs="Arial"/>
          <w:color w:val="000000"/>
          <w:sz w:val="22"/>
          <w:szCs w:val="22"/>
        </w:rPr>
        <w:t>oriented</w:t>
      </w:r>
      <w:r>
        <w:rPr>
          <w:rFonts w:ascii="Arial" w:eastAsia="Times New Roman" w:hAnsi="Arial" w:cs="Arial"/>
          <w:color w:val="000000"/>
          <w:sz w:val="22"/>
          <w:szCs w:val="22"/>
        </w:rPr>
        <w:t xml:space="preserve"> x3, restless and distracted, alert with constricted affect and rocking with increased psychomotor activity and concrete thought process.</w:t>
      </w:r>
    </w:p>
    <w:p w14:paraId="5EE33562" w14:textId="4D83C951" w:rsidR="0087031C" w:rsidRDefault="0087031C">
      <w:pPr>
        <w:rPr>
          <w:rFonts w:ascii="Arial" w:eastAsia="Times New Roman" w:hAnsi="Arial" w:cs="Arial"/>
          <w:color w:val="000000"/>
          <w:sz w:val="22"/>
          <w:szCs w:val="22"/>
        </w:rPr>
      </w:pPr>
    </w:p>
    <w:p w14:paraId="53CF04A9" w14:textId="0BBB7625" w:rsidR="0087031C" w:rsidRDefault="0087031C">
      <w:pPr>
        <w:rPr>
          <w:rFonts w:ascii="Arial" w:eastAsia="Times New Roman" w:hAnsi="Arial" w:cs="Arial"/>
          <w:color w:val="000000"/>
          <w:sz w:val="22"/>
          <w:szCs w:val="22"/>
        </w:rPr>
      </w:pPr>
      <w:r>
        <w:rPr>
          <w:rFonts w:ascii="Arial" w:eastAsia="Times New Roman" w:hAnsi="Arial" w:cs="Arial"/>
          <w:color w:val="000000"/>
          <w:sz w:val="22"/>
          <w:szCs w:val="22"/>
        </w:rPr>
        <w:t xml:space="preserve">Dr. </w:t>
      </w:r>
      <w:proofErr w:type="spellStart"/>
      <w:r>
        <w:rPr>
          <w:rFonts w:ascii="Arial" w:eastAsia="Times New Roman" w:hAnsi="Arial" w:cs="Arial"/>
          <w:color w:val="000000"/>
          <w:sz w:val="22"/>
          <w:szCs w:val="22"/>
        </w:rPr>
        <w:t>Eyiuche</w:t>
      </w:r>
      <w:proofErr w:type="spellEnd"/>
      <w:r w:rsidR="00CE0DA4">
        <w:rPr>
          <w:rFonts w:ascii="Arial" w:eastAsia="Times New Roman" w:hAnsi="Arial" w:cs="Arial"/>
          <w:color w:val="000000"/>
          <w:sz w:val="22"/>
          <w:szCs w:val="22"/>
        </w:rPr>
        <w:t xml:space="preserve">, the attending psychiatric physician, </w:t>
      </w:r>
      <w:r>
        <w:rPr>
          <w:rFonts w:ascii="Arial" w:eastAsia="Times New Roman" w:hAnsi="Arial" w:cs="Arial"/>
          <w:color w:val="000000"/>
          <w:sz w:val="22"/>
          <w:szCs w:val="22"/>
        </w:rPr>
        <w:t xml:space="preserve">was consulted and recommends </w:t>
      </w:r>
      <w:r w:rsidR="00CE0DA4">
        <w:rPr>
          <w:rFonts w:ascii="Arial" w:eastAsia="Times New Roman" w:hAnsi="Arial" w:cs="Arial"/>
          <w:color w:val="000000"/>
          <w:sz w:val="22"/>
          <w:szCs w:val="22"/>
        </w:rPr>
        <w:t>Ziprasidone</w:t>
      </w:r>
      <w:r>
        <w:rPr>
          <w:rFonts w:ascii="Arial" w:eastAsia="Times New Roman" w:hAnsi="Arial" w:cs="Arial"/>
          <w:color w:val="000000"/>
          <w:sz w:val="22"/>
          <w:szCs w:val="22"/>
        </w:rPr>
        <w:t xml:space="preserve"> 80mg twice daily </w:t>
      </w:r>
      <w:r w:rsidR="00CE0DA4">
        <w:rPr>
          <w:rFonts w:ascii="Arial" w:eastAsia="Times New Roman" w:hAnsi="Arial" w:cs="Arial"/>
          <w:color w:val="000000"/>
          <w:sz w:val="22"/>
          <w:szCs w:val="22"/>
        </w:rPr>
        <w:t xml:space="preserve">with a </w:t>
      </w:r>
      <w:r>
        <w:rPr>
          <w:rFonts w:ascii="Arial" w:eastAsia="Times New Roman" w:hAnsi="Arial" w:cs="Arial"/>
          <w:color w:val="000000"/>
          <w:sz w:val="22"/>
          <w:szCs w:val="22"/>
        </w:rPr>
        <w:t xml:space="preserve">40mg stat </w:t>
      </w:r>
      <w:r w:rsidR="00CE0DA4">
        <w:rPr>
          <w:rFonts w:ascii="Arial" w:eastAsia="Times New Roman" w:hAnsi="Arial" w:cs="Arial"/>
          <w:color w:val="000000"/>
          <w:sz w:val="22"/>
          <w:szCs w:val="22"/>
        </w:rPr>
        <w:t xml:space="preserve">dose to be given </w:t>
      </w:r>
      <w:r>
        <w:rPr>
          <w:rFonts w:ascii="Arial" w:eastAsia="Times New Roman" w:hAnsi="Arial" w:cs="Arial"/>
          <w:color w:val="000000"/>
          <w:sz w:val="22"/>
          <w:szCs w:val="22"/>
        </w:rPr>
        <w:t>t</w:t>
      </w:r>
      <w:r w:rsidR="00CE0DA4">
        <w:rPr>
          <w:rFonts w:ascii="Arial" w:eastAsia="Times New Roman" w:hAnsi="Arial" w:cs="Arial"/>
          <w:color w:val="000000"/>
          <w:sz w:val="22"/>
          <w:szCs w:val="22"/>
        </w:rPr>
        <w:t>oday. The patient will be monitored for any adverse effects. He will continue Guanfacine 1mg twice daily and discontinue A</w:t>
      </w:r>
      <w:r w:rsidR="00B43DFE">
        <w:rPr>
          <w:rFonts w:ascii="Arial" w:eastAsia="Times New Roman" w:hAnsi="Arial" w:cs="Arial"/>
          <w:color w:val="000000"/>
          <w:sz w:val="22"/>
          <w:szCs w:val="22"/>
        </w:rPr>
        <w:t xml:space="preserve">ripiprazole </w:t>
      </w:r>
      <w:r w:rsidR="00CE0DA4">
        <w:rPr>
          <w:rFonts w:ascii="Arial" w:eastAsia="Times New Roman" w:hAnsi="Arial" w:cs="Arial"/>
          <w:color w:val="000000"/>
          <w:sz w:val="22"/>
          <w:szCs w:val="22"/>
        </w:rPr>
        <w:t xml:space="preserve">and </w:t>
      </w:r>
      <w:r w:rsidR="00B43DFE">
        <w:rPr>
          <w:rFonts w:ascii="Arial" w:eastAsia="Times New Roman" w:hAnsi="Arial" w:cs="Arial"/>
          <w:color w:val="000000"/>
          <w:sz w:val="22"/>
          <w:szCs w:val="22"/>
        </w:rPr>
        <w:t>Fluoxetine</w:t>
      </w:r>
      <w:r w:rsidR="00CE0DA4">
        <w:rPr>
          <w:rFonts w:ascii="Arial" w:eastAsia="Times New Roman" w:hAnsi="Arial" w:cs="Arial"/>
          <w:color w:val="000000"/>
          <w:sz w:val="22"/>
          <w:szCs w:val="22"/>
        </w:rPr>
        <w:t xml:space="preserve">. </w:t>
      </w:r>
      <w:r>
        <w:rPr>
          <w:rFonts w:ascii="Arial" w:eastAsia="Times New Roman" w:hAnsi="Arial" w:cs="Arial"/>
          <w:color w:val="000000"/>
          <w:sz w:val="22"/>
          <w:szCs w:val="22"/>
        </w:rPr>
        <w:t>Patient is currently exhibiting erratic behavior and a possible risk of harm self and others and thus warrants admission to CPEP for observation and stabilization.</w:t>
      </w:r>
    </w:p>
    <w:p w14:paraId="151E90E3" w14:textId="77777777" w:rsidR="0087031C" w:rsidRDefault="0087031C"/>
    <w:p w14:paraId="137689D1" w14:textId="7F25A301" w:rsidR="002911E4" w:rsidRDefault="002911E4" w:rsidP="002911E4">
      <w:pPr>
        <w:rPr>
          <w:b/>
          <w:bCs/>
        </w:rPr>
      </w:pPr>
      <w:r w:rsidRPr="003822D5">
        <w:rPr>
          <w:b/>
          <w:bCs/>
        </w:rPr>
        <w:t>Past Medical History:</w:t>
      </w:r>
    </w:p>
    <w:p w14:paraId="78338949" w14:textId="70976DA2" w:rsidR="00EE5707" w:rsidRPr="00DA125F" w:rsidRDefault="00DA125F" w:rsidP="00DA125F">
      <w:pPr>
        <w:pStyle w:val="ListParagraph"/>
        <w:numPr>
          <w:ilvl w:val="0"/>
          <w:numId w:val="1"/>
        </w:numPr>
        <w:rPr>
          <w:i/>
          <w:iCs/>
        </w:rPr>
      </w:pPr>
      <w:r>
        <w:t>No reported past medical history</w:t>
      </w:r>
    </w:p>
    <w:p w14:paraId="120209DE" w14:textId="77777777" w:rsidR="00EE5707" w:rsidRPr="00EE5707" w:rsidRDefault="00EE5707" w:rsidP="00E76D8B">
      <w:pPr>
        <w:pStyle w:val="ListParagraph"/>
        <w:rPr>
          <w:i/>
          <w:iCs/>
        </w:rPr>
      </w:pPr>
    </w:p>
    <w:p w14:paraId="02149F7B" w14:textId="439A5029" w:rsidR="004271A2" w:rsidRPr="004271A2" w:rsidRDefault="004271A2" w:rsidP="00EE5707">
      <w:pPr>
        <w:pStyle w:val="ListParagraph"/>
        <w:numPr>
          <w:ilvl w:val="0"/>
          <w:numId w:val="1"/>
        </w:numPr>
        <w:rPr>
          <w:i/>
          <w:iCs/>
        </w:rPr>
      </w:pPr>
      <w:r w:rsidRPr="004271A2">
        <w:rPr>
          <w:i/>
          <w:iCs/>
        </w:rPr>
        <w:t>Immunizations</w:t>
      </w:r>
    </w:p>
    <w:p w14:paraId="7B7A08E7" w14:textId="2EB6E619" w:rsidR="006B0D7B" w:rsidRDefault="00E76D8B" w:rsidP="00DA125F">
      <w:pPr>
        <w:pStyle w:val="ListParagraph"/>
        <w:numPr>
          <w:ilvl w:val="0"/>
          <w:numId w:val="13"/>
        </w:numPr>
      </w:pPr>
      <w:r>
        <w:t>Up to date on adult immunizations</w:t>
      </w:r>
    </w:p>
    <w:p w14:paraId="7DC46313" w14:textId="3164173D" w:rsidR="006B0D7B" w:rsidRDefault="00E76D8B" w:rsidP="006C4ACD">
      <w:pPr>
        <w:pStyle w:val="ListParagraph"/>
        <w:numPr>
          <w:ilvl w:val="0"/>
          <w:numId w:val="13"/>
        </w:numPr>
      </w:pPr>
      <w:r>
        <w:t>Sars-Covid-2 x3 doses (P</w:t>
      </w:r>
      <w:r w:rsidR="00DA125F">
        <w:t>fizer &amp; Moderna</w:t>
      </w:r>
      <w:r>
        <w:t>)</w:t>
      </w:r>
    </w:p>
    <w:p w14:paraId="2C16FA6E" w14:textId="77777777" w:rsidR="00AB017C" w:rsidRPr="006C4ACD" w:rsidRDefault="00AB017C" w:rsidP="00AB017C">
      <w:pPr>
        <w:pStyle w:val="ListParagraph"/>
      </w:pPr>
    </w:p>
    <w:p w14:paraId="67408A32" w14:textId="06D68293" w:rsidR="00E34B7D" w:rsidRPr="00AB017C" w:rsidRDefault="00E76D8B" w:rsidP="00E34B7D">
      <w:pPr>
        <w:pStyle w:val="ListParagraph"/>
        <w:numPr>
          <w:ilvl w:val="0"/>
          <w:numId w:val="2"/>
        </w:numPr>
        <w:rPr>
          <w:b/>
          <w:bCs/>
          <w:i/>
          <w:iCs/>
        </w:rPr>
      </w:pPr>
      <w:r w:rsidRPr="00AB017C">
        <w:rPr>
          <w:i/>
          <w:iCs/>
        </w:rPr>
        <w:t xml:space="preserve">No reported </w:t>
      </w:r>
      <w:r w:rsidR="00AB017C">
        <w:rPr>
          <w:i/>
          <w:iCs/>
        </w:rPr>
        <w:t>past surgical history</w:t>
      </w:r>
    </w:p>
    <w:p w14:paraId="6E5BFB18" w14:textId="1D04E68F" w:rsidR="00AB017C" w:rsidRDefault="00AB017C" w:rsidP="00AB017C">
      <w:pPr>
        <w:rPr>
          <w:b/>
          <w:bCs/>
        </w:rPr>
      </w:pPr>
    </w:p>
    <w:p w14:paraId="600DC620" w14:textId="276FE430" w:rsidR="00AB017C" w:rsidRDefault="00AB017C" w:rsidP="00AB017C">
      <w:pPr>
        <w:rPr>
          <w:b/>
          <w:bCs/>
        </w:rPr>
      </w:pPr>
      <w:r>
        <w:rPr>
          <w:b/>
          <w:bCs/>
        </w:rPr>
        <w:t>Past Psychiatric History:</w:t>
      </w:r>
    </w:p>
    <w:p w14:paraId="0A91CE80" w14:textId="0BBCEF7B" w:rsidR="00AB017C" w:rsidRDefault="0087031C" w:rsidP="00AB017C">
      <w:pPr>
        <w:pStyle w:val="ListParagraph"/>
        <w:numPr>
          <w:ilvl w:val="0"/>
          <w:numId w:val="2"/>
        </w:numPr>
      </w:pPr>
      <w:r>
        <w:t>Attention deficit hyperactivity disorder</w:t>
      </w:r>
    </w:p>
    <w:p w14:paraId="6A3C0784" w14:textId="28050D90" w:rsidR="0087031C" w:rsidRDefault="0087031C" w:rsidP="00AB017C">
      <w:pPr>
        <w:pStyle w:val="ListParagraph"/>
        <w:numPr>
          <w:ilvl w:val="0"/>
          <w:numId w:val="2"/>
        </w:numPr>
      </w:pPr>
      <w:r>
        <w:t>Autism spectrum disorder</w:t>
      </w:r>
    </w:p>
    <w:p w14:paraId="64E620C8" w14:textId="03439405" w:rsidR="0087031C" w:rsidRDefault="0087031C" w:rsidP="00AB017C">
      <w:pPr>
        <w:pStyle w:val="ListParagraph"/>
        <w:numPr>
          <w:ilvl w:val="0"/>
          <w:numId w:val="2"/>
        </w:numPr>
      </w:pPr>
      <w:r>
        <w:t>Mood disorder</w:t>
      </w:r>
    </w:p>
    <w:p w14:paraId="7075748E" w14:textId="09171E0E" w:rsidR="00AB017C" w:rsidRDefault="00AB017C" w:rsidP="00AB017C"/>
    <w:p w14:paraId="56E8B063" w14:textId="4C3ADBF6" w:rsidR="00AB017C" w:rsidRDefault="00AB017C" w:rsidP="00AB017C">
      <w:pPr>
        <w:rPr>
          <w:b/>
          <w:bCs/>
        </w:rPr>
      </w:pPr>
      <w:r>
        <w:rPr>
          <w:b/>
          <w:bCs/>
        </w:rPr>
        <w:t>Allergies:</w:t>
      </w:r>
    </w:p>
    <w:p w14:paraId="09155485" w14:textId="595910AF" w:rsidR="00AB017C" w:rsidRPr="00AB017C" w:rsidRDefault="00AB017C" w:rsidP="00AB017C">
      <w:pPr>
        <w:pStyle w:val="ListParagraph"/>
        <w:numPr>
          <w:ilvl w:val="0"/>
          <w:numId w:val="19"/>
        </w:numPr>
      </w:pPr>
      <w:r>
        <w:t>No known drug allergies or environmental/food allergies</w:t>
      </w:r>
    </w:p>
    <w:p w14:paraId="028C4201" w14:textId="77777777" w:rsidR="009F1B0B" w:rsidRDefault="009F1B0B" w:rsidP="002911E4"/>
    <w:p w14:paraId="02A53CD8" w14:textId="77777777" w:rsidR="002911E4" w:rsidRPr="00BD3517" w:rsidRDefault="002911E4" w:rsidP="002911E4">
      <w:pPr>
        <w:rPr>
          <w:b/>
          <w:bCs/>
          <w:color w:val="000000" w:themeColor="text1"/>
        </w:rPr>
      </w:pPr>
      <w:r w:rsidRPr="00BD3517">
        <w:rPr>
          <w:b/>
          <w:bCs/>
          <w:color w:val="000000" w:themeColor="text1"/>
        </w:rPr>
        <w:t>Current Medications:</w:t>
      </w:r>
    </w:p>
    <w:p w14:paraId="30B29511" w14:textId="336D2AD5" w:rsidR="008F78AE" w:rsidRPr="008F78AE" w:rsidRDefault="008F78AE" w:rsidP="008F78AE">
      <w:pPr>
        <w:rPr>
          <w:i/>
          <w:iCs/>
        </w:rPr>
      </w:pPr>
      <w:r>
        <w:rPr>
          <w:i/>
          <w:iCs/>
        </w:rPr>
        <w:t>Outpatient Medications</w:t>
      </w:r>
    </w:p>
    <w:p w14:paraId="65C66F6A" w14:textId="77777777" w:rsidR="00B43DFE" w:rsidRPr="00B43DFE" w:rsidRDefault="00B43DFE" w:rsidP="00B43DFE">
      <w:pPr>
        <w:pStyle w:val="ListParagraph"/>
        <w:numPr>
          <w:ilvl w:val="0"/>
          <w:numId w:val="3"/>
        </w:numPr>
        <w:rPr>
          <w:b/>
          <w:bCs/>
        </w:rPr>
      </w:pPr>
      <w:r>
        <w:rPr>
          <w:rFonts w:ascii="Arial" w:eastAsia="Times New Roman" w:hAnsi="Arial" w:cs="Arial"/>
          <w:color w:val="000000"/>
          <w:sz w:val="22"/>
          <w:szCs w:val="22"/>
        </w:rPr>
        <w:t>Aripiprazole 5mg nightly</w:t>
      </w:r>
    </w:p>
    <w:p w14:paraId="62612973" w14:textId="77777777" w:rsidR="00B43DFE" w:rsidRPr="00B43DFE" w:rsidRDefault="00B43DFE" w:rsidP="00B43DFE">
      <w:pPr>
        <w:pStyle w:val="ListParagraph"/>
        <w:numPr>
          <w:ilvl w:val="0"/>
          <w:numId w:val="3"/>
        </w:numPr>
        <w:rPr>
          <w:b/>
          <w:bCs/>
        </w:rPr>
      </w:pPr>
      <w:r>
        <w:rPr>
          <w:rFonts w:ascii="Arial" w:eastAsia="Times New Roman" w:hAnsi="Arial" w:cs="Arial"/>
          <w:color w:val="000000"/>
          <w:sz w:val="22"/>
          <w:szCs w:val="22"/>
        </w:rPr>
        <w:t>Guanfacine 1 mg twice a day</w:t>
      </w:r>
    </w:p>
    <w:p w14:paraId="56249C54" w14:textId="35CF078B" w:rsidR="00B43DFE" w:rsidRPr="00B43DFE" w:rsidRDefault="00B43DFE" w:rsidP="00B43DFE">
      <w:pPr>
        <w:pStyle w:val="ListParagraph"/>
        <w:numPr>
          <w:ilvl w:val="0"/>
          <w:numId w:val="3"/>
        </w:numPr>
        <w:rPr>
          <w:b/>
          <w:bCs/>
        </w:rPr>
      </w:pPr>
      <w:r>
        <w:rPr>
          <w:rFonts w:ascii="Arial" w:eastAsia="Times New Roman" w:hAnsi="Arial" w:cs="Arial"/>
          <w:color w:val="000000"/>
          <w:sz w:val="22"/>
          <w:szCs w:val="22"/>
        </w:rPr>
        <w:t>Fluoxetine 10mg daily</w:t>
      </w:r>
    </w:p>
    <w:p w14:paraId="4AE21E33" w14:textId="77777777" w:rsidR="00B43DFE" w:rsidRPr="00B43DFE" w:rsidRDefault="00B43DFE" w:rsidP="00B43DFE">
      <w:pPr>
        <w:pStyle w:val="ListParagraph"/>
        <w:rPr>
          <w:b/>
          <w:bCs/>
        </w:rPr>
      </w:pPr>
    </w:p>
    <w:p w14:paraId="2D94DE11" w14:textId="558E305C" w:rsidR="002911E4" w:rsidRPr="003822D5" w:rsidRDefault="002911E4" w:rsidP="00B43DFE">
      <w:pPr>
        <w:pStyle w:val="ListParagraph"/>
        <w:numPr>
          <w:ilvl w:val="0"/>
          <w:numId w:val="3"/>
        </w:numPr>
        <w:rPr>
          <w:b/>
          <w:bCs/>
        </w:rPr>
      </w:pPr>
      <w:r w:rsidRPr="003822D5">
        <w:rPr>
          <w:b/>
          <w:bCs/>
        </w:rPr>
        <w:t>Family History:</w:t>
      </w:r>
    </w:p>
    <w:p w14:paraId="7A265460" w14:textId="725EEF13" w:rsidR="002911E4" w:rsidRDefault="00F90CBC" w:rsidP="005E009F">
      <w:pPr>
        <w:pStyle w:val="ListParagraph"/>
        <w:numPr>
          <w:ilvl w:val="0"/>
          <w:numId w:val="5"/>
        </w:numPr>
      </w:pPr>
      <w:r>
        <w:t>D</w:t>
      </w:r>
      <w:r w:rsidR="00A72C8E">
        <w:t xml:space="preserve">enies </w:t>
      </w:r>
      <w:r w:rsidR="005E009F">
        <w:t>any known family history of psychiatric illnesses</w:t>
      </w:r>
    </w:p>
    <w:p w14:paraId="77548C44" w14:textId="77777777" w:rsidR="005E009F" w:rsidRDefault="005E009F" w:rsidP="005E009F">
      <w:pPr>
        <w:pStyle w:val="ListParagraph"/>
      </w:pPr>
    </w:p>
    <w:p w14:paraId="33E0DDB6" w14:textId="4C16C1D1" w:rsidR="003B5DE8" w:rsidRDefault="002911E4" w:rsidP="004E45EB">
      <w:pPr>
        <w:rPr>
          <w:b/>
          <w:bCs/>
          <w:color w:val="000000" w:themeColor="text1"/>
        </w:rPr>
      </w:pPr>
      <w:r w:rsidRPr="00DC0B5D">
        <w:rPr>
          <w:b/>
          <w:bCs/>
          <w:color w:val="000000" w:themeColor="text1"/>
        </w:rPr>
        <w:t>Social History:</w:t>
      </w:r>
    </w:p>
    <w:p w14:paraId="2016579A" w14:textId="3401C68C" w:rsidR="00D817C3" w:rsidRPr="00D817C3" w:rsidRDefault="00D817C3" w:rsidP="004E45EB">
      <w:pPr>
        <w:rPr>
          <w:color w:val="000000" w:themeColor="text1"/>
        </w:rPr>
      </w:pPr>
      <w:r>
        <w:rPr>
          <w:color w:val="000000" w:themeColor="text1"/>
        </w:rPr>
        <w:t xml:space="preserve">P.G. is a 21 y/o Bengali male, single, unemployed, living with family. Highest level of education is high school diploma. His appetite is </w:t>
      </w:r>
      <w:proofErr w:type="gramStart"/>
      <w:r>
        <w:rPr>
          <w:color w:val="000000" w:themeColor="text1"/>
        </w:rPr>
        <w:t>good</w:t>
      </w:r>
      <w:proofErr w:type="gramEnd"/>
      <w:r>
        <w:rPr>
          <w:color w:val="000000" w:themeColor="text1"/>
        </w:rPr>
        <w:t xml:space="preserve"> and he sleeps 7-8 hours per night. He denies alcohol, tobacco, or illicit drug use. Denies history of arrest or incarceration.</w:t>
      </w:r>
    </w:p>
    <w:p w14:paraId="27F8928F" w14:textId="77777777" w:rsidR="002911E4" w:rsidRDefault="002911E4" w:rsidP="002911E4"/>
    <w:p w14:paraId="74937B27" w14:textId="77777777" w:rsidR="002911E4" w:rsidRPr="003822D5" w:rsidRDefault="002911E4" w:rsidP="002911E4">
      <w:pPr>
        <w:rPr>
          <w:b/>
          <w:bCs/>
        </w:rPr>
      </w:pPr>
      <w:r w:rsidRPr="003822D5">
        <w:rPr>
          <w:b/>
          <w:bCs/>
        </w:rPr>
        <w:t>Review of Systems:</w:t>
      </w:r>
    </w:p>
    <w:p w14:paraId="58E87F5A" w14:textId="3D666BB6" w:rsidR="002911E4" w:rsidRPr="00D817C3" w:rsidRDefault="002911E4" w:rsidP="00C22FE0">
      <w:pPr>
        <w:pStyle w:val="ListParagraph"/>
        <w:numPr>
          <w:ilvl w:val="0"/>
          <w:numId w:val="7"/>
        </w:numPr>
        <w:rPr>
          <w:color w:val="000000" w:themeColor="text1"/>
        </w:rPr>
      </w:pPr>
      <w:r w:rsidRPr="00D817C3">
        <w:rPr>
          <w:color w:val="000000" w:themeColor="text1"/>
        </w:rPr>
        <w:t>General</w:t>
      </w:r>
      <w:r w:rsidR="00B526FF" w:rsidRPr="00D817C3">
        <w:rPr>
          <w:color w:val="000000" w:themeColor="text1"/>
        </w:rPr>
        <w:t xml:space="preserve"> – Patient </w:t>
      </w:r>
      <w:r w:rsidR="008E4B3F" w:rsidRPr="00D817C3">
        <w:rPr>
          <w:color w:val="000000" w:themeColor="text1"/>
        </w:rPr>
        <w:t>denies changes</w:t>
      </w:r>
      <w:r w:rsidR="00B526FF" w:rsidRPr="00D817C3">
        <w:rPr>
          <w:color w:val="000000" w:themeColor="text1"/>
        </w:rPr>
        <w:t xml:space="preserve"> in appetite</w:t>
      </w:r>
      <w:r w:rsidR="009519A4" w:rsidRPr="00D817C3">
        <w:rPr>
          <w:color w:val="000000" w:themeColor="text1"/>
        </w:rPr>
        <w:t xml:space="preserve"> </w:t>
      </w:r>
      <w:r w:rsidR="008E4B3F" w:rsidRPr="00D817C3">
        <w:rPr>
          <w:color w:val="000000" w:themeColor="text1"/>
        </w:rPr>
        <w:t>or</w:t>
      </w:r>
      <w:r w:rsidR="009519A4" w:rsidRPr="00D817C3">
        <w:rPr>
          <w:color w:val="000000" w:themeColor="text1"/>
        </w:rPr>
        <w:t xml:space="preserve"> recent weight loss. Denies </w:t>
      </w:r>
      <w:r w:rsidR="00B526FF" w:rsidRPr="00D817C3">
        <w:rPr>
          <w:color w:val="000000" w:themeColor="text1"/>
        </w:rPr>
        <w:t>fever</w:t>
      </w:r>
      <w:r w:rsidR="009519A4" w:rsidRPr="00D817C3">
        <w:rPr>
          <w:color w:val="000000" w:themeColor="text1"/>
        </w:rPr>
        <w:t xml:space="preserve"> </w:t>
      </w:r>
      <w:r w:rsidR="00B526FF" w:rsidRPr="00D817C3">
        <w:rPr>
          <w:color w:val="000000" w:themeColor="text1"/>
        </w:rPr>
        <w:t>or fatigue</w:t>
      </w:r>
    </w:p>
    <w:p w14:paraId="19C4E03A" w14:textId="64B0DA35" w:rsidR="00B526FF" w:rsidRPr="00D817C3" w:rsidRDefault="00B526FF" w:rsidP="002911E4">
      <w:pPr>
        <w:pStyle w:val="ListParagraph"/>
        <w:numPr>
          <w:ilvl w:val="0"/>
          <w:numId w:val="7"/>
        </w:numPr>
        <w:rPr>
          <w:color w:val="000000" w:themeColor="text1"/>
        </w:rPr>
      </w:pPr>
      <w:r w:rsidRPr="00D817C3">
        <w:rPr>
          <w:color w:val="000000" w:themeColor="text1"/>
        </w:rPr>
        <w:t>Skin – No evidence of skin rashes, intravenous drug use, skin picking, or self-inflicted wounds</w:t>
      </w:r>
    </w:p>
    <w:p w14:paraId="6FAFFFCA" w14:textId="684686C3" w:rsidR="00B526FF" w:rsidRPr="00D817C3" w:rsidRDefault="00B526FF" w:rsidP="002911E4">
      <w:pPr>
        <w:pStyle w:val="ListParagraph"/>
        <w:numPr>
          <w:ilvl w:val="0"/>
          <w:numId w:val="7"/>
        </w:numPr>
        <w:rPr>
          <w:color w:val="000000" w:themeColor="text1"/>
        </w:rPr>
      </w:pPr>
      <w:r w:rsidRPr="00D817C3">
        <w:rPr>
          <w:color w:val="000000" w:themeColor="text1"/>
        </w:rPr>
        <w:t>Neurologic – Patient denies loss of consciousness, history of trauma, unsteady gait, headaches, blurry vision, slurred speech, or unintentional body movements</w:t>
      </w:r>
    </w:p>
    <w:p w14:paraId="25B928C9" w14:textId="797D30CC" w:rsidR="00B526FF" w:rsidRPr="00D817C3" w:rsidRDefault="00B526FF" w:rsidP="002911E4">
      <w:pPr>
        <w:pStyle w:val="ListParagraph"/>
        <w:numPr>
          <w:ilvl w:val="0"/>
          <w:numId w:val="7"/>
        </w:numPr>
        <w:rPr>
          <w:color w:val="000000" w:themeColor="text1"/>
        </w:rPr>
      </w:pPr>
      <w:r w:rsidRPr="00D817C3">
        <w:rPr>
          <w:color w:val="000000" w:themeColor="text1"/>
        </w:rPr>
        <w:t xml:space="preserve">Psychiatric – </w:t>
      </w:r>
      <w:r w:rsidR="00186BB3" w:rsidRPr="00D817C3">
        <w:rPr>
          <w:b/>
          <w:bCs/>
          <w:color w:val="000000" w:themeColor="text1"/>
        </w:rPr>
        <w:t>Restlessness,</w:t>
      </w:r>
      <w:r w:rsidR="00D817C3" w:rsidRPr="00D817C3">
        <w:rPr>
          <w:b/>
          <w:bCs/>
          <w:color w:val="000000" w:themeColor="text1"/>
        </w:rPr>
        <w:t xml:space="preserve"> </w:t>
      </w:r>
      <w:r w:rsidR="00186BB3" w:rsidRPr="00D817C3">
        <w:rPr>
          <w:b/>
          <w:bCs/>
          <w:color w:val="000000" w:themeColor="text1"/>
        </w:rPr>
        <w:t xml:space="preserve">agitation. </w:t>
      </w:r>
      <w:r w:rsidR="008E4B3F" w:rsidRPr="00D817C3">
        <w:rPr>
          <w:color w:val="000000" w:themeColor="text1"/>
        </w:rPr>
        <w:t>Denies</w:t>
      </w:r>
      <w:r w:rsidR="00653330" w:rsidRPr="00D817C3">
        <w:rPr>
          <w:color w:val="000000" w:themeColor="text1"/>
        </w:rPr>
        <w:t xml:space="preserve"> </w:t>
      </w:r>
      <w:r w:rsidR="00D817C3" w:rsidRPr="00D817C3">
        <w:rPr>
          <w:color w:val="000000" w:themeColor="text1"/>
        </w:rPr>
        <w:t xml:space="preserve">paranoia, delusions, </w:t>
      </w:r>
      <w:r w:rsidR="00FF7625" w:rsidRPr="00D817C3">
        <w:rPr>
          <w:color w:val="000000" w:themeColor="text1"/>
        </w:rPr>
        <w:t xml:space="preserve">anxiety, irritability, </w:t>
      </w:r>
      <w:r w:rsidR="00C54566" w:rsidRPr="00D817C3">
        <w:rPr>
          <w:color w:val="000000" w:themeColor="text1"/>
        </w:rPr>
        <w:t xml:space="preserve">increased </w:t>
      </w:r>
      <w:r w:rsidR="008E4B3F" w:rsidRPr="00D817C3">
        <w:rPr>
          <w:color w:val="000000" w:themeColor="text1"/>
        </w:rPr>
        <w:t>or</w:t>
      </w:r>
      <w:r w:rsidR="00C54566" w:rsidRPr="00D817C3">
        <w:rPr>
          <w:color w:val="000000" w:themeColor="text1"/>
        </w:rPr>
        <w:t xml:space="preserve"> decreased sleep, interest deficit, concentration deficit, </w:t>
      </w:r>
      <w:r w:rsidR="008E4B3F" w:rsidRPr="00D817C3">
        <w:rPr>
          <w:color w:val="000000" w:themeColor="text1"/>
        </w:rPr>
        <w:t>or</w:t>
      </w:r>
      <w:r w:rsidR="00C54566" w:rsidRPr="00D817C3">
        <w:rPr>
          <w:color w:val="000000" w:themeColor="text1"/>
        </w:rPr>
        <w:t xml:space="preserve"> decreased appetite. Denies distractibility, excitement, grandiosity, flight of ideas, activity increase, talkativeness, suicidal/homicidal ideation.</w:t>
      </w:r>
    </w:p>
    <w:p w14:paraId="11FCF001" w14:textId="374F65DC" w:rsidR="00681D43" w:rsidRPr="00021CC7" w:rsidRDefault="00681D43" w:rsidP="00021CC7">
      <w:pPr>
        <w:ind w:left="360"/>
      </w:pPr>
    </w:p>
    <w:p w14:paraId="57749939" w14:textId="7956F4CD" w:rsidR="00AF603B" w:rsidRPr="003822D5" w:rsidRDefault="00AF603B" w:rsidP="00AF603B">
      <w:pPr>
        <w:jc w:val="center"/>
        <w:rPr>
          <w:b/>
          <w:bCs/>
        </w:rPr>
      </w:pPr>
      <w:r w:rsidRPr="003822D5">
        <w:rPr>
          <w:b/>
          <w:bCs/>
        </w:rPr>
        <w:t>PHYSICAL EXAM</w:t>
      </w:r>
    </w:p>
    <w:p w14:paraId="2F26F50D" w14:textId="77777777" w:rsidR="00AF603B" w:rsidRDefault="00AF603B" w:rsidP="00AF603B">
      <w:pPr>
        <w:rPr>
          <w:u w:val="single"/>
        </w:rPr>
      </w:pPr>
    </w:p>
    <w:p w14:paraId="0493C94B" w14:textId="77777777" w:rsidR="00AF603B" w:rsidRPr="003822D5" w:rsidRDefault="00AF603B" w:rsidP="00AF603B">
      <w:pPr>
        <w:rPr>
          <w:u w:val="single"/>
        </w:rPr>
      </w:pPr>
      <w:r w:rsidRPr="003822D5">
        <w:rPr>
          <w:u w:val="single"/>
        </w:rPr>
        <w:t>Vital Signs:</w:t>
      </w:r>
    </w:p>
    <w:p w14:paraId="0768365D" w14:textId="1B57054E" w:rsidR="00A13E57" w:rsidRDefault="00AF603B" w:rsidP="00AF603B">
      <w:pPr>
        <w:rPr>
          <w:color w:val="000000" w:themeColor="text1"/>
        </w:rPr>
      </w:pPr>
      <w:r>
        <w:t xml:space="preserve">BP:  </w:t>
      </w:r>
      <w:r w:rsidR="00FC14FB">
        <w:t>1</w:t>
      </w:r>
      <w:r w:rsidR="0087031C">
        <w:t>04</w:t>
      </w:r>
      <w:r w:rsidR="00AF12C4">
        <w:t>/</w:t>
      </w:r>
      <w:r w:rsidR="00A47010">
        <w:t>7</w:t>
      </w:r>
      <w:r w:rsidR="0087031C">
        <w:t>2</w:t>
      </w:r>
      <w:r w:rsidR="009F4416">
        <w:t xml:space="preserve"> </w:t>
      </w:r>
      <w:r>
        <w:t xml:space="preserve">mmHg – </w:t>
      </w:r>
      <w:r w:rsidR="00D95CD6">
        <w:t>sitting</w:t>
      </w:r>
      <w:r>
        <w:t xml:space="preserve"> supine, </w:t>
      </w:r>
      <w:r w:rsidR="00D95CD6">
        <w:t>L</w:t>
      </w:r>
      <w:r>
        <w:t xml:space="preserve"> arm</w:t>
      </w:r>
      <w:r w:rsidR="00BD3517">
        <w:tab/>
      </w:r>
      <w:r w:rsidRPr="004578B2">
        <w:rPr>
          <w:color w:val="000000" w:themeColor="text1"/>
        </w:rPr>
        <w:t xml:space="preserve">RR:  </w:t>
      </w:r>
      <w:r w:rsidR="00FC14FB">
        <w:rPr>
          <w:color w:val="000000" w:themeColor="text1"/>
        </w:rPr>
        <w:t>1</w:t>
      </w:r>
      <w:r w:rsidR="009F4416">
        <w:rPr>
          <w:color w:val="000000" w:themeColor="text1"/>
        </w:rPr>
        <w:t>8</w:t>
      </w:r>
      <w:r w:rsidR="00AF12C4" w:rsidRPr="004578B2">
        <w:rPr>
          <w:color w:val="000000" w:themeColor="text1"/>
        </w:rPr>
        <w:t xml:space="preserve"> </w:t>
      </w:r>
      <w:r w:rsidR="00FC14FB">
        <w:rPr>
          <w:color w:val="000000" w:themeColor="text1"/>
        </w:rPr>
        <w:t>breaths/min</w:t>
      </w:r>
      <w:r w:rsidR="00A13E57">
        <w:rPr>
          <w:color w:val="000000" w:themeColor="text1"/>
        </w:rPr>
        <w:tab/>
      </w:r>
      <w:r w:rsidRPr="004578B2">
        <w:rPr>
          <w:color w:val="000000" w:themeColor="text1"/>
        </w:rPr>
        <w:t xml:space="preserve">Pulse:  </w:t>
      </w:r>
      <w:r w:rsidR="00A47010">
        <w:rPr>
          <w:color w:val="000000" w:themeColor="text1"/>
        </w:rPr>
        <w:t>7</w:t>
      </w:r>
      <w:r w:rsidR="0087031C">
        <w:rPr>
          <w:color w:val="000000" w:themeColor="text1"/>
        </w:rPr>
        <w:t>4</w:t>
      </w:r>
      <w:r w:rsidR="00AF12C4" w:rsidRPr="004578B2">
        <w:rPr>
          <w:color w:val="000000" w:themeColor="text1"/>
        </w:rPr>
        <w:t xml:space="preserve"> </w:t>
      </w:r>
      <w:r w:rsidRPr="004578B2">
        <w:rPr>
          <w:color w:val="000000" w:themeColor="text1"/>
        </w:rPr>
        <w:t>bpm</w:t>
      </w:r>
    </w:p>
    <w:p w14:paraId="4196AD0A" w14:textId="7C252390" w:rsidR="00AF603B" w:rsidRPr="004578B2" w:rsidRDefault="00AF603B" w:rsidP="009F4416">
      <w:pPr>
        <w:rPr>
          <w:color w:val="000000" w:themeColor="text1"/>
        </w:rPr>
      </w:pPr>
      <w:r w:rsidRPr="004578B2">
        <w:rPr>
          <w:color w:val="000000" w:themeColor="text1"/>
        </w:rPr>
        <w:t xml:space="preserve">T:  </w:t>
      </w:r>
      <w:r w:rsidR="00FC14FB">
        <w:rPr>
          <w:color w:val="000000" w:themeColor="text1"/>
        </w:rPr>
        <w:t>9</w:t>
      </w:r>
      <w:r w:rsidR="0087031C">
        <w:rPr>
          <w:color w:val="000000" w:themeColor="text1"/>
        </w:rPr>
        <w:t>7.3</w:t>
      </w:r>
      <w:r w:rsidR="00FC14FB">
        <w:rPr>
          <w:color w:val="000000" w:themeColor="text1"/>
        </w:rPr>
        <w:t>F</w:t>
      </w:r>
      <w:r w:rsidR="00144EF9">
        <w:rPr>
          <w:color w:val="000000" w:themeColor="text1"/>
        </w:rPr>
        <w:t xml:space="preserve"> </w:t>
      </w:r>
      <w:r w:rsidR="00FC14FB">
        <w:rPr>
          <w:color w:val="000000" w:themeColor="text1"/>
        </w:rPr>
        <w:t>(oral)</w:t>
      </w:r>
      <w:r w:rsidR="00A13E57">
        <w:rPr>
          <w:color w:val="000000" w:themeColor="text1"/>
        </w:rPr>
        <w:tab/>
      </w:r>
      <w:r w:rsidR="00144EF9">
        <w:rPr>
          <w:color w:val="000000" w:themeColor="text1"/>
        </w:rPr>
        <w:tab/>
      </w:r>
      <w:r w:rsidRPr="004578B2">
        <w:rPr>
          <w:color w:val="000000" w:themeColor="text1"/>
        </w:rPr>
        <w:t xml:space="preserve">O2 SAT: </w:t>
      </w:r>
      <w:r w:rsidR="00A47010">
        <w:rPr>
          <w:color w:val="000000" w:themeColor="text1"/>
        </w:rPr>
        <w:t>100</w:t>
      </w:r>
      <w:r w:rsidR="00144EF9">
        <w:rPr>
          <w:color w:val="000000" w:themeColor="text1"/>
        </w:rPr>
        <w:t xml:space="preserve">% </w:t>
      </w:r>
      <w:r w:rsidR="009F4416">
        <w:rPr>
          <w:color w:val="000000" w:themeColor="text1"/>
        </w:rPr>
        <w:t>room air</w:t>
      </w:r>
    </w:p>
    <w:p w14:paraId="6D764322" w14:textId="057C295A" w:rsidR="0087031C" w:rsidRPr="00777887" w:rsidRDefault="00AF603B" w:rsidP="00AF603B">
      <w:pPr>
        <w:rPr>
          <w:color w:val="000000" w:themeColor="text1"/>
        </w:rPr>
      </w:pPr>
      <w:r w:rsidRPr="004578B2">
        <w:rPr>
          <w:color w:val="000000" w:themeColor="text1"/>
        </w:rPr>
        <w:t xml:space="preserve">Height:  </w:t>
      </w:r>
      <w:r w:rsidR="00AF12C4" w:rsidRPr="004578B2">
        <w:rPr>
          <w:color w:val="000000" w:themeColor="text1"/>
        </w:rPr>
        <w:t>5</w:t>
      </w:r>
      <w:r w:rsidR="000F5EED" w:rsidRPr="004578B2">
        <w:rPr>
          <w:color w:val="000000" w:themeColor="text1"/>
        </w:rPr>
        <w:t>’</w:t>
      </w:r>
      <w:r w:rsidR="00A47010">
        <w:rPr>
          <w:color w:val="000000" w:themeColor="text1"/>
        </w:rPr>
        <w:t>1</w:t>
      </w:r>
      <w:r w:rsidR="0087031C">
        <w:rPr>
          <w:color w:val="000000" w:themeColor="text1"/>
        </w:rPr>
        <w:t>1</w:t>
      </w:r>
      <w:r w:rsidR="00AF12C4" w:rsidRPr="004578B2">
        <w:rPr>
          <w:color w:val="000000" w:themeColor="text1"/>
        </w:rPr>
        <w:t xml:space="preserve"> </w:t>
      </w:r>
      <w:r w:rsidRPr="004578B2">
        <w:rPr>
          <w:color w:val="000000" w:themeColor="text1"/>
        </w:rPr>
        <w:t xml:space="preserve">inches </w:t>
      </w:r>
      <w:r w:rsidRPr="004578B2">
        <w:rPr>
          <w:color w:val="000000" w:themeColor="text1"/>
        </w:rPr>
        <w:tab/>
        <w:t xml:space="preserve">Weight: </w:t>
      </w:r>
      <w:r w:rsidR="00643188" w:rsidRPr="004578B2">
        <w:rPr>
          <w:color w:val="000000" w:themeColor="text1"/>
        </w:rPr>
        <w:t>2</w:t>
      </w:r>
      <w:r w:rsidR="0087031C">
        <w:rPr>
          <w:color w:val="000000" w:themeColor="text1"/>
        </w:rPr>
        <w:t>61</w:t>
      </w:r>
      <w:r w:rsidRPr="004578B2">
        <w:rPr>
          <w:color w:val="000000" w:themeColor="text1"/>
        </w:rPr>
        <w:t xml:space="preserve"> </w:t>
      </w:r>
      <w:proofErr w:type="spellStart"/>
      <w:r w:rsidRPr="004578B2">
        <w:rPr>
          <w:color w:val="000000" w:themeColor="text1"/>
        </w:rPr>
        <w:t>lbs</w:t>
      </w:r>
      <w:proofErr w:type="spellEnd"/>
      <w:r w:rsidRPr="004578B2">
        <w:rPr>
          <w:color w:val="000000" w:themeColor="text1"/>
        </w:rPr>
        <w:tab/>
        <w:t xml:space="preserve">BMI: </w:t>
      </w:r>
      <w:r w:rsidR="00A13E57">
        <w:rPr>
          <w:color w:val="000000" w:themeColor="text1"/>
        </w:rPr>
        <w:t>3</w:t>
      </w:r>
      <w:r w:rsidR="0087031C">
        <w:rPr>
          <w:color w:val="000000" w:themeColor="text1"/>
        </w:rPr>
        <w:t>6</w:t>
      </w:r>
      <w:r w:rsidR="00A47010">
        <w:rPr>
          <w:color w:val="000000" w:themeColor="text1"/>
        </w:rPr>
        <w:t>.</w:t>
      </w:r>
      <w:r w:rsidR="0087031C">
        <w:rPr>
          <w:color w:val="000000" w:themeColor="text1"/>
        </w:rPr>
        <w:t>4</w:t>
      </w:r>
      <w:r w:rsidR="00AF12C4" w:rsidRPr="004578B2">
        <w:rPr>
          <w:color w:val="000000" w:themeColor="text1"/>
        </w:rPr>
        <w:t xml:space="preserve"> kg/m2</w:t>
      </w:r>
    </w:p>
    <w:p w14:paraId="7921929D" w14:textId="77777777" w:rsidR="00AF603B" w:rsidRDefault="00AF603B" w:rsidP="00AF603B"/>
    <w:p w14:paraId="2EF24A78" w14:textId="77777777" w:rsidR="009910DA" w:rsidRPr="002C1A61" w:rsidRDefault="00AF603B" w:rsidP="00AF603B">
      <w:pPr>
        <w:rPr>
          <w:color w:val="000000" w:themeColor="text1"/>
          <w:u w:val="single"/>
        </w:rPr>
      </w:pPr>
      <w:r w:rsidRPr="002C1A61">
        <w:rPr>
          <w:color w:val="000000" w:themeColor="text1"/>
          <w:u w:val="single"/>
        </w:rPr>
        <w:t>General</w:t>
      </w:r>
    </w:p>
    <w:p w14:paraId="4F001E09" w14:textId="7865227A" w:rsidR="00E74711" w:rsidRPr="002C1A61" w:rsidRDefault="00AF603B" w:rsidP="00AF603B">
      <w:pPr>
        <w:rPr>
          <w:color w:val="000000" w:themeColor="text1"/>
        </w:rPr>
      </w:pPr>
      <w:r w:rsidRPr="002C1A61">
        <w:rPr>
          <w:b/>
          <w:bCs/>
          <w:color w:val="000000" w:themeColor="text1"/>
        </w:rPr>
        <w:t>Appearance:</w:t>
      </w:r>
      <w:r w:rsidR="00CE0ED5" w:rsidRPr="002C1A61">
        <w:rPr>
          <w:color w:val="000000" w:themeColor="text1"/>
        </w:rPr>
        <w:t xml:space="preserve"> </w:t>
      </w:r>
      <w:r w:rsidR="00E86000" w:rsidRPr="002C1A61">
        <w:rPr>
          <w:color w:val="000000" w:themeColor="text1"/>
        </w:rPr>
        <w:t>A&amp;</w:t>
      </w:r>
      <w:r w:rsidR="00A13E57" w:rsidRPr="002C1A61">
        <w:rPr>
          <w:color w:val="000000" w:themeColor="text1"/>
        </w:rPr>
        <w:t>O</w:t>
      </w:r>
      <w:r w:rsidR="00E86000" w:rsidRPr="002C1A61">
        <w:rPr>
          <w:color w:val="000000" w:themeColor="text1"/>
        </w:rPr>
        <w:t xml:space="preserve">x3. </w:t>
      </w:r>
      <w:r w:rsidR="00A13E57" w:rsidRPr="002C1A61">
        <w:rPr>
          <w:color w:val="000000" w:themeColor="text1"/>
        </w:rPr>
        <w:t xml:space="preserve">No acute distress. </w:t>
      </w:r>
      <w:r w:rsidR="00E74711" w:rsidRPr="002C1A61">
        <w:rPr>
          <w:color w:val="000000" w:themeColor="text1"/>
        </w:rPr>
        <w:t xml:space="preserve">Not diaphoretic. Appears reported age and </w:t>
      </w:r>
      <w:r w:rsidR="009910DA" w:rsidRPr="002C1A61">
        <w:rPr>
          <w:color w:val="000000" w:themeColor="text1"/>
        </w:rPr>
        <w:t>well-groomed with appropriate clothing</w:t>
      </w:r>
      <w:r w:rsidR="00E74711" w:rsidRPr="002C1A61">
        <w:rPr>
          <w:color w:val="000000" w:themeColor="text1"/>
        </w:rPr>
        <w:t xml:space="preserve">. </w:t>
      </w:r>
      <w:r w:rsidR="0087031C">
        <w:rPr>
          <w:color w:val="000000" w:themeColor="text1"/>
        </w:rPr>
        <w:t>Obese.</w:t>
      </w:r>
    </w:p>
    <w:p w14:paraId="41A8D765" w14:textId="71344B48" w:rsidR="000E2C59" w:rsidRPr="003A7547" w:rsidRDefault="009910DA" w:rsidP="00AF603B">
      <w:pPr>
        <w:rPr>
          <w:color w:val="000000" w:themeColor="text1"/>
        </w:rPr>
      </w:pPr>
      <w:r w:rsidRPr="003A7547">
        <w:rPr>
          <w:b/>
          <w:bCs/>
          <w:color w:val="000000" w:themeColor="text1"/>
        </w:rPr>
        <w:t xml:space="preserve">Behavior and psychomotor activity: </w:t>
      </w:r>
      <w:r w:rsidR="000E2C59" w:rsidRPr="003A7547">
        <w:rPr>
          <w:color w:val="000000" w:themeColor="text1"/>
        </w:rPr>
        <w:t xml:space="preserve">Patient </w:t>
      </w:r>
      <w:proofErr w:type="gramStart"/>
      <w:r w:rsidR="000E2C59" w:rsidRPr="003A7547">
        <w:rPr>
          <w:color w:val="000000" w:themeColor="text1"/>
        </w:rPr>
        <w:t>is</w:t>
      </w:r>
      <w:proofErr w:type="gramEnd"/>
      <w:r w:rsidR="000E2C59" w:rsidRPr="003A7547">
        <w:rPr>
          <w:color w:val="000000" w:themeColor="text1"/>
        </w:rPr>
        <w:t xml:space="preserve"> sitting in chair with appropriate tone.</w:t>
      </w:r>
      <w:r w:rsidR="009661B6" w:rsidRPr="003A7547">
        <w:rPr>
          <w:color w:val="000000" w:themeColor="text1"/>
        </w:rPr>
        <w:t xml:space="preserve"> </w:t>
      </w:r>
      <w:r w:rsidR="000E2C59" w:rsidRPr="003A7547">
        <w:rPr>
          <w:color w:val="000000" w:themeColor="text1"/>
        </w:rPr>
        <w:t>There are no apparent tics, tremors, fasciculations, or retardation.</w:t>
      </w:r>
    </w:p>
    <w:p w14:paraId="781579CD" w14:textId="4EF47A4A" w:rsidR="009910DA" w:rsidRPr="003A7547" w:rsidRDefault="000E2C59" w:rsidP="00AF603B">
      <w:pPr>
        <w:rPr>
          <w:color w:val="000000" w:themeColor="text1"/>
        </w:rPr>
      </w:pPr>
      <w:r w:rsidRPr="003A7547">
        <w:rPr>
          <w:b/>
          <w:bCs/>
          <w:color w:val="000000" w:themeColor="text1"/>
        </w:rPr>
        <w:t>Attitude Towards Examiner:</w:t>
      </w:r>
      <w:r w:rsidRPr="003A7547">
        <w:rPr>
          <w:color w:val="000000" w:themeColor="text1"/>
        </w:rPr>
        <w:t xml:space="preserve"> Patient is cooperative and answering questions appropriately. </w:t>
      </w:r>
      <w:r w:rsidR="003A7547" w:rsidRPr="003A7547">
        <w:rPr>
          <w:color w:val="000000" w:themeColor="text1"/>
        </w:rPr>
        <w:t>H</w:t>
      </w:r>
      <w:r w:rsidRPr="003A7547">
        <w:rPr>
          <w:color w:val="000000" w:themeColor="text1"/>
        </w:rPr>
        <w:t>e is not aggressive towards the examiner</w:t>
      </w:r>
      <w:r w:rsidR="007111CA" w:rsidRPr="003A7547">
        <w:rPr>
          <w:color w:val="000000" w:themeColor="text1"/>
        </w:rPr>
        <w:t xml:space="preserve"> or other staff members.</w:t>
      </w:r>
    </w:p>
    <w:p w14:paraId="14DFC228" w14:textId="6728390B" w:rsidR="00801390" w:rsidRPr="000955AD" w:rsidRDefault="00801390" w:rsidP="00AF603B">
      <w:pPr>
        <w:rPr>
          <w:color w:val="FF0000"/>
        </w:rPr>
      </w:pPr>
    </w:p>
    <w:p w14:paraId="0D2143E6" w14:textId="063BAB45" w:rsidR="00801390" w:rsidRPr="003A7547" w:rsidRDefault="00801390" w:rsidP="00AF603B">
      <w:pPr>
        <w:rPr>
          <w:color w:val="000000" w:themeColor="text1"/>
          <w:u w:val="single"/>
        </w:rPr>
      </w:pPr>
      <w:r w:rsidRPr="003A7547">
        <w:rPr>
          <w:color w:val="000000" w:themeColor="text1"/>
          <w:u w:val="single"/>
        </w:rPr>
        <w:t>Sensorium and Cognition</w:t>
      </w:r>
    </w:p>
    <w:p w14:paraId="3A2636CE" w14:textId="7E6B2056" w:rsidR="00801390" w:rsidRPr="003A7547" w:rsidRDefault="00801390" w:rsidP="00AF603B">
      <w:pPr>
        <w:rPr>
          <w:color w:val="000000" w:themeColor="text1"/>
        </w:rPr>
      </w:pPr>
      <w:r w:rsidRPr="003A7547">
        <w:rPr>
          <w:b/>
          <w:bCs/>
          <w:color w:val="000000" w:themeColor="text1"/>
        </w:rPr>
        <w:t>Alertness and Consciousness:</w:t>
      </w:r>
      <w:r w:rsidRPr="003A7547">
        <w:rPr>
          <w:color w:val="000000" w:themeColor="text1"/>
        </w:rPr>
        <w:t xml:space="preserve"> </w:t>
      </w:r>
      <w:r w:rsidR="001510C1" w:rsidRPr="003A7547">
        <w:rPr>
          <w:color w:val="000000" w:themeColor="text1"/>
        </w:rPr>
        <w:t>Patient was conscious and alert throughout the interview.</w:t>
      </w:r>
    </w:p>
    <w:p w14:paraId="228EB7AA" w14:textId="4787F063" w:rsidR="00801390" w:rsidRPr="003A7547" w:rsidRDefault="00801390" w:rsidP="00AF603B">
      <w:pPr>
        <w:rPr>
          <w:color w:val="000000" w:themeColor="text1"/>
        </w:rPr>
      </w:pPr>
      <w:r w:rsidRPr="003A7547">
        <w:rPr>
          <w:b/>
          <w:bCs/>
          <w:color w:val="000000" w:themeColor="text1"/>
        </w:rPr>
        <w:t>Orientation:</w:t>
      </w:r>
      <w:r w:rsidR="001510C1" w:rsidRPr="003A7547">
        <w:rPr>
          <w:color w:val="000000" w:themeColor="text1"/>
        </w:rPr>
        <w:t xml:space="preserve"> Patient was oriented to the date, place, and time of interview</w:t>
      </w:r>
    </w:p>
    <w:p w14:paraId="28BE4B4B" w14:textId="2FAD4D9D" w:rsidR="0087031C" w:rsidRDefault="00801390" w:rsidP="00801390">
      <w:pPr>
        <w:rPr>
          <w:color w:val="000000" w:themeColor="text1"/>
        </w:rPr>
      </w:pPr>
      <w:r w:rsidRPr="003A7547">
        <w:rPr>
          <w:b/>
          <w:bCs/>
          <w:color w:val="000000" w:themeColor="text1"/>
        </w:rPr>
        <w:t>Concentration and Attention:</w:t>
      </w:r>
      <w:r w:rsidR="001510C1" w:rsidRPr="003A7547">
        <w:rPr>
          <w:color w:val="000000" w:themeColor="text1"/>
        </w:rPr>
        <w:t xml:space="preserve"> </w:t>
      </w:r>
      <w:r w:rsidR="0087031C" w:rsidRPr="00E335D8">
        <w:rPr>
          <w:b/>
          <w:bCs/>
          <w:i/>
          <w:iCs/>
          <w:color w:val="000000" w:themeColor="text1"/>
        </w:rPr>
        <w:t>Distractible</w:t>
      </w:r>
      <w:r w:rsidR="00E335D8" w:rsidRPr="00E335D8">
        <w:rPr>
          <w:b/>
          <w:bCs/>
          <w:i/>
          <w:iCs/>
          <w:color w:val="000000" w:themeColor="text1"/>
        </w:rPr>
        <w:t xml:space="preserve"> and </w:t>
      </w:r>
      <w:r w:rsidR="0087031C" w:rsidRPr="00E335D8">
        <w:rPr>
          <w:b/>
          <w:bCs/>
          <w:i/>
          <w:iCs/>
          <w:color w:val="000000" w:themeColor="text1"/>
        </w:rPr>
        <w:t>inattentive</w:t>
      </w:r>
      <w:r w:rsidR="00114E97">
        <w:rPr>
          <w:b/>
          <w:bCs/>
          <w:i/>
          <w:iCs/>
          <w:color w:val="000000" w:themeColor="text1"/>
        </w:rPr>
        <w:t xml:space="preserve"> throughout the interview.</w:t>
      </w:r>
    </w:p>
    <w:p w14:paraId="5211407F" w14:textId="5C4F94F4" w:rsidR="00801390" w:rsidRPr="003A7547" w:rsidRDefault="00801390" w:rsidP="00801390">
      <w:pPr>
        <w:rPr>
          <w:color w:val="000000" w:themeColor="text1"/>
        </w:rPr>
      </w:pPr>
      <w:r w:rsidRPr="003A7547">
        <w:rPr>
          <w:b/>
          <w:bCs/>
          <w:color w:val="000000" w:themeColor="text1"/>
        </w:rPr>
        <w:t>Capacity to Read and Write:</w:t>
      </w:r>
      <w:r w:rsidR="001510C1" w:rsidRPr="003A7547">
        <w:rPr>
          <w:color w:val="000000" w:themeColor="text1"/>
        </w:rPr>
        <w:t xml:space="preserve"> Patient was able to write </w:t>
      </w:r>
      <w:r w:rsidR="003A7547" w:rsidRPr="003A7547">
        <w:rPr>
          <w:color w:val="000000" w:themeColor="text1"/>
        </w:rPr>
        <w:t>his</w:t>
      </w:r>
      <w:r w:rsidR="008A6193" w:rsidRPr="003A7547">
        <w:rPr>
          <w:color w:val="000000" w:themeColor="text1"/>
        </w:rPr>
        <w:t xml:space="preserve"> name </w:t>
      </w:r>
      <w:r w:rsidR="003A7547" w:rsidRPr="003A7547">
        <w:rPr>
          <w:color w:val="000000" w:themeColor="text1"/>
        </w:rPr>
        <w:t xml:space="preserve">and signature </w:t>
      </w:r>
      <w:r w:rsidR="008A6193" w:rsidRPr="003A7547">
        <w:rPr>
          <w:color w:val="000000" w:themeColor="text1"/>
        </w:rPr>
        <w:t>with pen and paper. Patient was able to read and write answers for PHQ-9 score.</w:t>
      </w:r>
    </w:p>
    <w:p w14:paraId="7C0ECF1B" w14:textId="704E4363" w:rsidR="00801390" w:rsidRPr="004E7C9A" w:rsidRDefault="00801390" w:rsidP="00801390">
      <w:pPr>
        <w:rPr>
          <w:color w:val="000000" w:themeColor="text1"/>
        </w:rPr>
      </w:pPr>
      <w:r w:rsidRPr="004E7C9A">
        <w:rPr>
          <w:b/>
          <w:bCs/>
          <w:color w:val="000000" w:themeColor="text1"/>
        </w:rPr>
        <w:t>Abstract Thinking:</w:t>
      </w:r>
      <w:r w:rsidR="008A6193" w:rsidRPr="004E7C9A">
        <w:rPr>
          <w:b/>
          <w:bCs/>
          <w:color w:val="000000" w:themeColor="text1"/>
        </w:rPr>
        <w:t xml:space="preserve"> </w:t>
      </w:r>
      <w:r w:rsidR="00777887">
        <w:rPr>
          <w:color w:val="000000" w:themeColor="text1"/>
        </w:rPr>
        <w:t xml:space="preserve">Poor ability to abstract. Patient us unable to interpret </w:t>
      </w:r>
      <w:r w:rsidR="008A6193" w:rsidRPr="004E7C9A">
        <w:rPr>
          <w:color w:val="000000" w:themeColor="text1"/>
        </w:rPr>
        <w:t xml:space="preserve">common English metaphors such as </w:t>
      </w:r>
      <w:r w:rsidR="001D018F" w:rsidRPr="004E7C9A">
        <w:rPr>
          <w:color w:val="000000" w:themeColor="text1"/>
        </w:rPr>
        <w:t>“the grass is always greener on the other side” and “what is similar about apples and oranges</w:t>
      </w:r>
      <w:r w:rsidR="00777887">
        <w:rPr>
          <w:color w:val="000000" w:themeColor="text1"/>
        </w:rPr>
        <w:t xml:space="preserve">.” </w:t>
      </w:r>
    </w:p>
    <w:p w14:paraId="6A5AAC45" w14:textId="208C9763" w:rsidR="00801390" w:rsidRPr="004E7C9A" w:rsidRDefault="00801390" w:rsidP="00801390">
      <w:pPr>
        <w:rPr>
          <w:color w:val="000000" w:themeColor="text1"/>
        </w:rPr>
      </w:pPr>
      <w:r w:rsidRPr="004E7C9A">
        <w:rPr>
          <w:b/>
          <w:bCs/>
          <w:color w:val="000000" w:themeColor="text1"/>
        </w:rPr>
        <w:t>Memory:</w:t>
      </w:r>
      <w:r w:rsidR="001D018F" w:rsidRPr="004E7C9A">
        <w:rPr>
          <w:b/>
          <w:bCs/>
          <w:color w:val="000000" w:themeColor="text1"/>
        </w:rPr>
        <w:t xml:space="preserve"> </w:t>
      </w:r>
      <w:r w:rsidR="001D018F" w:rsidRPr="004E7C9A">
        <w:rPr>
          <w:color w:val="000000" w:themeColor="text1"/>
        </w:rPr>
        <w:t>The patient</w:t>
      </w:r>
      <w:r w:rsidR="005B4573">
        <w:rPr>
          <w:color w:val="000000" w:themeColor="text1"/>
        </w:rPr>
        <w:t>’</w:t>
      </w:r>
      <w:r w:rsidR="001D018F" w:rsidRPr="004E7C9A">
        <w:rPr>
          <w:color w:val="000000" w:themeColor="text1"/>
        </w:rPr>
        <w:t xml:space="preserve">s remote and recent memory appear intact. Patient </w:t>
      </w:r>
      <w:r w:rsidR="00CD63E2" w:rsidRPr="004E7C9A">
        <w:rPr>
          <w:color w:val="000000" w:themeColor="text1"/>
        </w:rPr>
        <w:t>can</w:t>
      </w:r>
      <w:r w:rsidR="001D018F" w:rsidRPr="004E7C9A">
        <w:rPr>
          <w:color w:val="000000" w:themeColor="text1"/>
        </w:rPr>
        <w:t xml:space="preserve"> recall recent events leading up to coming into the hospital.</w:t>
      </w:r>
    </w:p>
    <w:p w14:paraId="78212149" w14:textId="5FFC1BB9" w:rsidR="00801390" w:rsidRPr="004E7C9A" w:rsidRDefault="00801390" w:rsidP="00801390">
      <w:pPr>
        <w:rPr>
          <w:color w:val="000000" w:themeColor="text1"/>
        </w:rPr>
      </w:pPr>
      <w:r w:rsidRPr="004E7C9A">
        <w:rPr>
          <w:b/>
          <w:bCs/>
          <w:color w:val="000000" w:themeColor="text1"/>
        </w:rPr>
        <w:t>Fund of Information and Knowledge:</w:t>
      </w:r>
      <w:r w:rsidR="001D018F" w:rsidRPr="004E7C9A">
        <w:rPr>
          <w:color w:val="000000" w:themeColor="text1"/>
        </w:rPr>
        <w:t xml:space="preserve"> Patient’s intellectual performance was </w:t>
      </w:r>
      <w:r w:rsidR="00CD63E2">
        <w:rPr>
          <w:color w:val="000000" w:themeColor="text1"/>
        </w:rPr>
        <w:t>below average</w:t>
      </w:r>
      <w:r w:rsidR="001D018F" w:rsidRPr="004E7C9A">
        <w:rPr>
          <w:color w:val="000000" w:themeColor="text1"/>
        </w:rPr>
        <w:t xml:space="preserve"> and consistent with h</w:t>
      </w:r>
      <w:r w:rsidR="004E7C9A" w:rsidRPr="004E7C9A">
        <w:rPr>
          <w:color w:val="000000" w:themeColor="text1"/>
        </w:rPr>
        <w:t>is</w:t>
      </w:r>
      <w:r w:rsidR="001D018F" w:rsidRPr="004E7C9A">
        <w:rPr>
          <w:color w:val="000000" w:themeColor="text1"/>
        </w:rPr>
        <w:t xml:space="preserve"> </w:t>
      </w:r>
      <w:r w:rsidR="00CD63E2">
        <w:rPr>
          <w:color w:val="000000" w:themeColor="text1"/>
        </w:rPr>
        <w:t xml:space="preserve">autism diagnosis and </w:t>
      </w:r>
      <w:r w:rsidR="001D018F" w:rsidRPr="004E7C9A">
        <w:rPr>
          <w:color w:val="000000" w:themeColor="text1"/>
        </w:rPr>
        <w:t xml:space="preserve">educational level which </w:t>
      </w:r>
      <w:r w:rsidR="00CD63E2">
        <w:rPr>
          <w:color w:val="000000" w:themeColor="text1"/>
        </w:rPr>
        <w:t xml:space="preserve">is </w:t>
      </w:r>
      <w:r w:rsidR="005B4573">
        <w:rPr>
          <w:color w:val="000000" w:themeColor="text1"/>
        </w:rPr>
        <w:t>high school diploma.</w:t>
      </w:r>
    </w:p>
    <w:p w14:paraId="4AC6C2A8" w14:textId="46267854" w:rsidR="00801390" w:rsidRPr="000955AD" w:rsidRDefault="00801390" w:rsidP="00801390">
      <w:pPr>
        <w:rPr>
          <w:b/>
          <w:bCs/>
          <w:color w:val="FF0000"/>
        </w:rPr>
      </w:pPr>
    </w:p>
    <w:p w14:paraId="4CE30B6D" w14:textId="6A6B2B51" w:rsidR="00801390" w:rsidRPr="004E7C9A" w:rsidRDefault="00801390" w:rsidP="00801390">
      <w:pPr>
        <w:rPr>
          <w:color w:val="000000" w:themeColor="text1"/>
          <w:u w:val="single"/>
        </w:rPr>
      </w:pPr>
      <w:r w:rsidRPr="004E7C9A">
        <w:rPr>
          <w:color w:val="000000" w:themeColor="text1"/>
          <w:u w:val="single"/>
        </w:rPr>
        <w:t>Mood and Affect</w:t>
      </w:r>
    </w:p>
    <w:p w14:paraId="3E41A382" w14:textId="03B07FDB" w:rsidR="004E7C9A" w:rsidRPr="004E7C9A" w:rsidRDefault="00801390" w:rsidP="00801390">
      <w:pPr>
        <w:rPr>
          <w:color w:val="000000" w:themeColor="text1"/>
        </w:rPr>
      </w:pPr>
      <w:r w:rsidRPr="004E7C9A">
        <w:rPr>
          <w:b/>
          <w:bCs/>
          <w:color w:val="000000" w:themeColor="text1"/>
        </w:rPr>
        <w:t>Mood:</w:t>
      </w:r>
      <w:r w:rsidR="001D018F" w:rsidRPr="004E7C9A">
        <w:rPr>
          <w:color w:val="000000" w:themeColor="text1"/>
        </w:rPr>
        <w:t xml:space="preserve"> </w:t>
      </w:r>
      <w:r w:rsidR="00777887">
        <w:rPr>
          <w:color w:val="000000" w:themeColor="text1"/>
        </w:rPr>
        <w:t>euthymic</w:t>
      </w:r>
    </w:p>
    <w:p w14:paraId="33CE207A" w14:textId="4B8FEBF4" w:rsidR="00801390" w:rsidRPr="004E7C9A" w:rsidRDefault="00801390" w:rsidP="00801390">
      <w:pPr>
        <w:rPr>
          <w:color w:val="000000" w:themeColor="text1"/>
        </w:rPr>
      </w:pPr>
      <w:r w:rsidRPr="004E7C9A">
        <w:rPr>
          <w:b/>
          <w:bCs/>
          <w:color w:val="000000" w:themeColor="text1"/>
        </w:rPr>
        <w:t>Affect:</w:t>
      </w:r>
      <w:r w:rsidR="00726CE6" w:rsidRPr="004E7C9A">
        <w:rPr>
          <w:b/>
          <w:bCs/>
          <w:color w:val="000000" w:themeColor="text1"/>
        </w:rPr>
        <w:t xml:space="preserve"> </w:t>
      </w:r>
      <w:r w:rsidR="00777887">
        <w:rPr>
          <w:color w:val="000000" w:themeColor="text1"/>
        </w:rPr>
        <w:t>constricted</w:t>
      </w:r>
    </w:p>
    <w:p w14:paraId="067838F6" w14:textId="26CF016D" w:rsidR="00801390" w:rsidRPr="004E7C9A" w:rsidRDefault="00801390" w:rsidP="00801390">
      <w:pPr>
        <w:rPr>
          <w:color w:val="000000" w:themeColor="text1"/>
        </w:rPr>
      </w:pPr>
      <w:r w:rsidRPr="004E7C9A">
        <w:rPr>
          <w:b/>
          <w:bCs/>
          <w:color w:val="000000" w:themeColor="text1"/>
        </w:rPr>
        <w:t>Appropriateness:</w:t>
      </w:r>
      <w:r w:rsidR="00726CE6" w:rsidRPr="004E7C9A">
        <w:rPr>
          <w:color w:val="000000" w:themeColor="text1"/>
        </w:rPr>
        <w:t xml:space="preserve"> H</w:t>
      </w:r>
      <w:r w:rsidR="004E7C9A" w:rsidRPr="004E7C9A">
        <w:rPr>
          <w:color w:val="000000" w:themeColor="text1"/>
        </w:rPr>
        <w:t xml:space="preserve">is </w:t>
      </w:r>
      <w:r w:rsidR="00726CE6" w:rsidRPr="004E7C9A">
        <w:rPr>
          <w:color w:val="000000" w:themeColor="text1"/>
        </w:rPr>
        <w:t>mood and affect were congruent with h</w:t>
      </w:r>
      <w:r w:rsidR="004E7C9A" w:rsidRPr="004E7C9A">
        <w:rPr>
          <w:color w:val="000000" w:themeColor="text1"/>
        </w:rPr>
        <w:t>is</w:t>
      </w:r>
      <w:r w:rsidR="00726CE6" w:rsidRPr="004E7C9A">
        <w:rPr>
          <w:color w:val="000000" w:themeColor="text1"/>
        </w:rPr>
        <w:t xml:space="preserve"> thought content throughout the interview.</w:t>
      </w:r>
    </w:p>
    <w:p w14:paraId="73DD3795" w14:textId="08AA478B" w:rsidR="00F75BC8" w:rsidRPr="000955AD" w:rsidRDefault="00F75BC8" w:rsidP="00801390">
      <w:pPr>
        <w:rPr>
          <w:color w:val="FF0000"/>
        </w:rPr>
      </w:pPr>
    </w:p>
    <w:p w14:paraId="07874F14" w14:textId="65E6BABB" w:rsidR="00F75BC8" w:rsidRPr="004E7C9A" w:rsidRDefault="00F75BC8" w:rsidP="00801390">
      <w:pPr>
        <w:rPr>
          <w:color w:val="000000" w:themeColor="text1"/>
        </w:rPr>
      </w:pPr>
      <w:r w:rsidRPr="004E7C9A">
        <w:rPr>
          <w:color w:val="000000" w:themeColor="text1"/>
          <w:u w:val="single"/>
        </w:rPr>
        <w:t>Motor</w:t>
      </w:r>
    </w:p>
    <w:p w14:paraId="5F968A33" w14:textId="369D7E1E" w:rsidR="00F75BC8" w:rsidRPr="004E7C9A" w:rsidRDefault="00F75BC8" w:rsidP="00801390">
      <w:pPr>
        <w:rPr>
          <w:color w:val="000000" w:themeColor="text1"/>
        </w:rPr>
      </w:pPr>
      <w:r w:rsidRPr="004E7C9A">
        <w:rPr>
          <w:b/>
          <w:bCs/>
          <w:color w:val="000000" w:themeColor="text1"/>
        </w:rPr>
        <w:t xml:space="preserve">Speech: </w:t>
      </w:r>
      <w:r w:rsidR="00E335D8" w:rsidRPr="000A2B63">
        <w:rPr>
          <w:color w:val="000000" w:themeColor="text1"/>
        </w:rPr>
        <w:t>Dys</w:t>
      </w:r>
      <w:r w:rsidR="00E335D8">
        <w:rPr>
          <w:color w:val="000000" w:themeColor="text1"/>
        </w:rPr>
        <w:t>arthria</w:t>
      </w:r>
    </w:p>
    <w:p w14:paraId="2CAAACB6" w14:textId="3F506F65" w:rsidR="00F75BC8" w:rsidRPr="004E7C9A" w:rsidRDefault="00F75BC8" w:rsidP="00801390">
      <w:pPr>
        <w:rPr>
          <w:color w:val="000000" w:themeColor="text1"/>
        </w:rPr>
      </w:pPr>
      <w:r w:rsidRPr="004E7C9A">
        <w:rPr>
          <w:b/>
          <w:bCs/>
          <w:color w:val="000000" w:themeColor="text1"/>
        </w:rPr>
        <w:t>Eye contact:</w:t>
      </w:r>
      <w:r w:rsidR="00FB7488" w:rsidRPr="004E7C9A">
        <w:rPr>
          <w:color w:val="000000" w:themeColor="text1"/>
        </w:rPr>
        <w:t xml:space="preserve"> Appropriate eye contact.</w:t>
      </w:r>
    </w:p>
    <w:p w14:paraId="3DE6BF6B" w14:textId="62F6E841" w:rsidR="00F75BC8" w:rsidRPr="004E7C9A" w:rsidRDefault="00F75BC8" w:rsidP="00801390">
      <w:pPr>
        <w:rPr>
          <w:color w:val="000000" w:themeColor="text1"/>
        </w:rPr>
      </w:pPr>
      <w:r w:rsidRPr="004E7C9A">
        <w:rPr>
          <w:b/>
          <w:bCs/>
          <w:color w:val="000000" w:themeColor="text1"/>
        </w:rPr>
        <w:t>Body movements:</w:t>
      </w:r>
      <w:r w:rsidR="00FB7488" w:rsidRPr="004E7C9A">
        <w:rPr>
          <w:b/>
          <w:bCs/>
          <w:color w:val="000000" w:themeColor="text1"/>
        </w:rPr>
        <w:t xml:space="preserve"> </w:t>
      </w:r>
      <w:r w:rsidR="00FB7488" w:rsidRPr="004E7C9A">
        <w:rPr>
          <w:color w:val="000000" w:themeColor="text1"/>
        </w:rPr>
        <w:t>Body posture and movement is appropriate without psychomotor retardation akathisia.</w:t>
      </w:r>
      <w:r w:rsidR="000A2B63">
        <w:rPr>
          <w:color w:val="000000" w:themeColor="text1"/>
        </w:rPr>
        <w:t xml:space="preserve"> No catatonia was noted.</w:t>
      </w:r>
    </w:p>
    <w:p w14:paraId="2F2848CA" w14:textId="377D41D4" w:rsidR="00F75BC8" w:rsidRPr="000955AD" w:rsidRDefault="00F75BC8" w:rsidP="00801390">
      <w:pPr>
        <w:rPr>
          <w:b/>
          <w:bCs/>
          <w:color w:val="FF0000"/>
        </w:rPr>
      </w:pPr>
    </w:p>
    <w:p w14:paraId="5B5330B0" w14:textId="5B6275F1" w:rsidR="00F75BC8" w:rsidRPr="004E7C9A" w:rsidRDefault="00F75BC8" w:rsidP="00801390">
      <w:pPr>
        <w:rPr>
          <w:color w:val="000000" w:themeColor="text1"/>
        </w:rPr>
      </w:pPr>
      <w:r w:rsidRPr="004E7C9A">
        <w:rPr>
          <w:color w:val="000000" w:themeColor="text1"/>
          <w:u w:val="single"/>
        </w:rPr>
        <w:t>Reasoning and Control</w:t>
      </w:r>
    </w:p>
    <w:p w14:paraId="6A7DB6CE" w14:textId="0599ECC3" w:rsidR="00691035" w:rsidRPr="004E7C9A" w:rsidRDefault="00691035" w:rsidP="00801390">
      <w:pPr>
        <w:rPr>
          <w:color w:val="000000" w:themeColor="text1"/>
        </w:rPr>
      </w:pPr>
      <w:r w:rsidRPr="004E7C9A">
        <w:rPr>
          <w:b/>
          <w:bCs/>
          <w:color w:val="000000" w:themeColor="text1"/>
        </w:rPr>
        <w:t>Thought Content:</w:t>
      </w:r>
      <w:r w:rsidRPr="004E7C9A">
        <w:rPr>
          <w:color w:val="000000" w:themeColor="text1"/>
        </w:rPr>
        <w:t xml:space="preserve"> </w:t>
      </w:r>
      <w:r w:rsidR="00777887">
        <w:rPr>
          <w:color w:val="000000" w:themeColor="text1"/>
        </w:rPr>
        <w:t>poverty of thought content</w:t>
      </w:r>
    </w:p>
    <w:p w14:paraId="6B539037" w14:textId="22EF484C" w:rsidR="00F75BC8" w:rsidRPr="004E7C9A" w:rsidRDefault="00F75BC8" w:rsidP="00801390">
      <w:pPr>
        <w:rPr>
          <w:color w:val="000000" w:themeColor="text1"/>
        </w:rPr>
      </w:pPr>
      <w:r w:rsidRPr="004E7C9A">
        <w:rPr>
          <w:b/>
          <w:bCs/>
          <w:color w:val="000000" w:themeColor="text1"/>
        </w:rPr>
        <w:t>Impulse Control</w:t>
      </w:r>
      <w:r w:rsidR="00FB7488" w:rsidRPr="004E7C9A">
        <w:rPr>
          <w:b/>
          <w:bCs/>
          <w:color w:val="000000" w:themeColor="text1"/>
        </w:rPr>
        <w:t>:</w:t>
      </w:r>
      <w:r w:rsidR="00FB7488" w:rsidRPr="004E7C9A">
        <w:rPr>
          <w:color w:val="000000" w:themeColor="text1"/>
        </w:rPr>
        <w:t xml:space="preserve"> Patient </w:t>
      </w:r>
      <w:r w:rsidR="00101765" w:rsidRPr="004E7C9A">
        <w:rPr>
          <w:color w:val="000000" w:themeColor="text1"/>
        </w:rPr>
        <w:t>expresses good impulse control</w:t>
      </w:r>
      <w:r w:rsidR="00777887">
        <w:rPr>
          <w:color w:val="000000" w:themeColor="text1"/>
        </w:rPr>
        <w:t xml:space="preserve"> in CPEP</w:t>
      </w:r>
    </w:p>
    <w:p w14:paraId="3E3A522E" w14:textId="408BD406" w:rsidR="00F75BC8" w:rsidRPr="004E7C9A" w:rsidRDefault="00F75BC8" w:rsidP="00801390">
      <w:pPr>
        <w:rPr>
          <w:color w:val="000000" w:themeColor="text1"/>
        </w:rPr>
      </w:pPr>
      <w:r w:rsidRPr="004E7C9A">
        <w:rPr>
          <w:b/>
          <w:bCs/>
          <w:color w:val="000000" w:themeColor="text1"/>
        </w:rPr>
        <w:t>Judgement</w:t>
      </w:r>
      <w:r w:rsidR="00FB7488" w:rsidRPr="004E7C9A">
        <w:rPr>
          <w:b/>
          <w:bCs/>
          <w:color w:val="000000" w:themeColor="text1"/>
        </w:rPr>
        <w:t xml:space="preserve">: </w:t>
      </w:r>
      <w:r w:rsidR="00FB7488" w:rsidRPr="004E7C9A">
        <w:rPr>
          <w:color w:val="000000" w:themeColor="text1"/>
        </w:rPr>
        <w:t xml:space="preserve">Patient </w:t>
      </w:r>
      <w:r w:rsidR="00777887">
        <w:rPr>
          <w:color w:val="000000" w:themeColor="text1"/>
        </w:rPr>
        <w:t xml:space="preserve">recognizes consequences of actions. </w:t>
      </w:r>
      <w:r w:rsidR="00FB7488" w:rsidRPr="004E7C9A">
        <w:rPr>
          <w:color w:val="000000" w:themeColor="text1"/>
        </w:rPr>
        <w:t xml:space="preserve">When asked what </w:t>
      </w:r>
      <w:r w:rsidR="00777887">
        <w:rPr>
          <w:color w:val="000000" w:themeColor="text1"/>
        </w:rPr>
        <w:t xml:space="preserve">he </w:t>
      </w:r>
      <w:r w:rsidR="00110FCB" w:rsidRPr="004E7C9A">
        <w:rPr>
          <w:color w:val="000000" w:themeColor="text1"/>
        </w:rPr>
        <w:t>would</w:t>
      </w:r>
      <w:r w:rsidR="00FB7488" w:rsidRPr="004E7C9A">
        <w:rPr>
          <w:color w:val="000000" w:themeColor="text1"/>
        </w:rPr>
        <w:t xml:space="preserve"> do if he was in a burning movie theatre stated that he would “</w:t>
      </w:r>
      <w:r w:rsidR="00777887">
        <w:rPr>
          <w:color w:val="000000" w:themeColor="text1"/>
        </w:rPr>
        <w:t>run out and call 911”</w:t>
      </w:r>
    </w:p>
    <w:p w14:paraId="69A68963" w14:textId="1DBBCBC3" w:rsidR="00AF46B3" w:rsidRDefault="00F75BC8" w:rsidP="00AF603B">
      <w:pPr>
        <w:rPr>
          <w:color w:val="000000" w:themeColor="text1"/>
        </w:rPr>
      </w:pPr>
      <w:r w:rsidRPr="00BA5527">
        <w:rPr>
          <w:b/>
          <w:bCs/>
          <w:color w:val="000000" w:themeColor="text1"/>
        </w:rPr>
        <w:t>Insight</w:t>
      </w:r>
      <w:r w:rsidR="00FB7488" w:rsidRPr="00BA5527">
        <w:rPr>
          <w:b/>
          <w:bCs/>
          <w:color w:val="000000" w:themeColor="text1"/>
        </w:rPr>
        <w:t xml:space="preserve">: </w:t>
      </w:r>
      <w:r w:rsidR="00FB7488" w:rsidRPr="00BA5527">
        <w:rPr>
          <w:color w:val="000000" w:themeColor="text1"/>
        </w:rPr>
        <w:t xml:space="preserve">Patient has </w:t>
      </w:r>
      <w:r w:rsidR="004E7C9A" w:rsidRPr="00BA5527">
        <w:rPr>
          <w:color w:val="000000" w:themeColor="text1"/>
        </w:rPr>
        <w:t>poor</w:t>
      </w:r>
      <w:r w:rsidR="00FB7488" w:rsidRPr="00BA5527">
        <w:rPr>
          <w:color w:val="000000" w:themeColor="text1"/>
        </w:rPr>
        <w:t xml:space="preserve"> insight</w:t>
      </w:r>
      <w:r w:rsidR="00777887">
        <w:rPr>
          <w:color w:val="000000" w:themeColor="text1"/>
        </w:rPr>
        <w:t xml:space="preserve"> stating he knows his family friend romantically loves him back</w:t>
      </w:r>
    </w:p>
    <w:p w14:paraId="50097723" w14:textId="4453279C" w:rsidR="00F843DB" w:rsidRDefault="00F843DB" w:rsidP="00AF603B">
      <w:pPr>
        <w:rPr>
          <w:color w:val="000000" w:themeColor="text1"/>
        </w:rPr>
      </w:pPr>
    </w:p>
    <w:p w14:paraId="45235F11" w14:textId="7E74D44B" w:rsidR="00603F1D" w:rsidRDefault="00603F1D" w:rsidP="00AF603B">
      <w:pPr>
        <w:rPr>
          <w:color w:val="000000" w:themeColor="text1"/>
        </w:rPr>
      </w:pPr>
      <w:r>
        <w:rPr>
          <w:b/>
          <w:bCs/>
          <w:color w:val="000000" w:themeColor="text1"/>
        </w:rPr>
        <w:t>Assessment:</w:t>
      </w:r>
    </w:p>
    <w:p w14:paraId="102DB166" w14:textId="69600AF2" w:rsidR="0087031C" w:rsidRPr="00782BF1" w:rsidRDefault="00DD3293" w:rsidP="001E50D3">
      <w:pPr>
        <w:rPr>
          <w:rFonts w:ascii="Arial" w:eastAsia="Times New Roman" w:hAnsi="Arial" w:cs="Arial"/>
          <w:color w:val="000000"/>
          <w:sz w:val="22"/>
          <w:szCs w:val="22"/>
        </w:rPr>
      </w:pPr>
      <w:r>
        <w:rPr>
          <w:rFonts w:ascii="Arial" w:eastAsia="Times New Roman" w:hAnsi="Arial" w:cs="Arial"/>
          <w:color w:val="000000"/>
          <w:sz w:val="22"/>
          <w:szCs w:val="22"/>
        </w:rPr>
        <w:t>P.F. is a 21-year-old autistic male who presented to CPEP for irrational behavior. Patient has no reported medical history. He is awake, alert, and non-compliant refusing blood draw for laboratory tests. Patient is ambulatory with a steady gait, moving all extremities, denied skin rash or skin itching, leg pain / leg cramping. Patient d</w:t>
      </w:r>
      <w:r w:rsidR="001E50D3" w:rsidRPr="00EA2B30">
        <w:rPr>
          <w:rFonts w:ascii="Arial" w:eastAsia="Times New Roman" w:hAnsi="Arial" w:cs="Arial"/>
          <w:color w:val="000000"/>
          <w:sz w:val="22"/>
          <w:szCs w:val="22"/>
        </w:rPr>
        <w:t xml:space="preserve">enies </w:t>
      </w:r>
      <w:r>
        <w:rPr>
          <w:rFonts w:ascii="Arial" w:eastAsia="Times New Roman" w:hAnsi="Arial" w:cs="Arial"/>
          <w:color w:val="000000"/>
          <w:sz w:val="22"/>
          <w:szCs w:val="22"/>
        </w:rPr>
        <w:t xml:space="preserve">any medical complaints </w:t>
      </w:r>
      <w:proofErr w:type="gramStart"/>
      <w:r>
        <w:rPr>
          <w:rFonts w:ascii="Arial" w:eastAsia="Times New Roman" w:hAnsi="Arial" w:cs="Arial"/>
          <w:color w:val="000000"/>
          <w:sz w:val="22"/>
          <w:szCs w:val="22"/>
        </w:rPr>
        <w:t>at this time</w:t>
      </w:r>
      <w:proofErr w:type="gramEnd"/>
      <w:r>
        <w:rPr>
          <w:rFonts w:ascii="Arial" w:eastAsia="Times New Roman" w:hAnsi="Arial" w:cs="Arial"/>
          <w:color w:val="000000"/>
          <w:sz w:val="22"/>
          <w:szCs w:val="22"/>
        </w:rPr>
        <w:t xml:space="preserve">. He is currently a harm to </w:t>
      </w:r>
      <w:proofErr w:type="gramStart"/>
      <w:r>
        <w:rPr>
          <w:rFonts w:ascii="Arial" w:eastAsia="Times New Roman" w:hAnsi="Arial" w:cs="Arial"/>
          <w:color w:val="000000"/>
          <w:sz w:val="22"/>
          <w:szCs w:val="22"/>
        </w:rPr>
        <w:t>himself</w:t>
      </w:r>
      <w:proofErr w:type="gramEnd"/>
      <w:r>
        <w:rPr>
          <w:rFonts w:ascii="Arial" w:eastAsia="Times New Roman" w:hAnsi="Arial" w:cs="Arial"/>
          <w:color w:val="000000"/>
          <w:sz w:val="22"/>
          <w:szCs w:val="22"/>
        </w:rPr>
        <w:t xml:space="preserve"> and others expressing suicidal and homicidal ideation and will be held in CPEP for observation and stabilization.</w:t>
      </w:r>
    </w:p>
    <w:p w14:paraId="6848CE63" w14:textId="21C36DB8" w:rsidR="00603F1D" w:rsidRPr="00603F1D" w:rsidRDefault="00603F1D" w:rsidP="00603F1D">
      <w:pPr>
        <w:rPr>
          <w:rFonts w:ascii="Times New Roman" w:eastAsia="Times New Roman" w:hAnsi="Times New Roman" w:cs="Times New Roman"/>
        </w:rPr>
      </w:pPr>
    </w:p>
    <w:p w14:paraId="66CF7AD6" w14:textId="4D0CABF0" w:rsidR="00603F1D" w:rsidRPr="00782BF1" w:rsidRDefault="00110FCB" w:rsidP="00603F1D">
      <w:pPr>
        <w:rPr>
          <w:rFonts w:ascii="Arial" w:eastAsia="Times New Roman" w:hAnsi="Arial" w:cs="Arial"/>
          <w:b/>
          <w:bCs/>
          <w:color w:val="000000"/>
          <w:sz w:val="22"/>
          <w:szCs w:val="22"/>
        </w:rPr>
      </w:pPr>
      <w:r w:rsidRPr="00782BF1">
        <w:rPr>
          <w:rFonts w:ascii="Arial" w:eastAsia="Times New Roman" w:hAnsi="Arial" w:cs="Arial"/>
          <w:b/>
          <w:bCs/>
          <w:color w:val="000000"/>
          <w:sz w:val="22"/>
          <w:szCs w:val="22"/>
        </w:rPr>
        <w:t>Differential Diagnosis:</w:t>
      </w:r>
    </w:p>
    <w:p w14:paraId="40F59671" w14:textId="28971B35" w:rsidR="00110FCB" w:rsidRPr="00386E86" w:rsidRDefault="00386E86" w:rsidP="000955AD">
      <w:pPr>
        <w:pStyle w:val="ListParagraph"/>
        <w:numPr>
          <w:ilvl w:val="0"/>
          <w:numId w:val="20"/>
        </w:numPr>
        <w:rPr>
          <w:rFonts w:eastAsia="Times New Roman" w:cstheme="minorHAnsi"/>
          <w:b/>
          <w:bCs/>
          <w:color w:val="000000"/>
        </w:rPr>
      </w:pPr>
      <w:r w:rsidRPr="00386E86">
        <w:rPr>
          <w:rFonts w:eastAsia="Times New Roman" w:cstheme="minorHAnsi"/>
          <w:b/>
          <w:bCs/>
          <w:color w:val="000000"/>
        </w:rPr>
        <w:t xml:space="preserve">Autism Spectrum Disorder </w:t>
      </w:r>
      <w:r w:rsidR="00DF5C9A" w:rsidRPr="00386E86">
        <w:rPr>
          <w:rFonts w:eastAsia="Times New Roman" w:cstheme="minorHAnsi"/>
          <w:b/>
          <w:bCs/>
          <w:color w:val="000000"/>
        </w:rPr>
        <w:t xml:space="preserve">– </w:t>
      </w:r>
      <w:r w:rsidR="000F14DB">
        <w:rPr>
          <w:rFonts w:eastAsia="Times New Roman" w:cstheme="minorHAnsi"/>
          <w:color w:val="000000"/>
        </w:rPr>
        <w:t xml:space="preserve">Patient has a known history of ASD which his mood symptoms and lack of insight/judgement can be attributed to. </w:t>
      </w:r>
      <w:r w:rsidR="00EC1EF2">
        <w:rPr>
          <w:rFonts w:eastAsia="Times New Roman" w:cstheme="minorHAnsi"/>
          <w:color w:val="000000"/>
        </w:rPr>
        <w:t>However, due to recent change of behavior when beginning SSRI, co-existing bipolar disorder needs to be considered and ruled out.</w:t>
      </w:r>
    </w:p>
    <w:p w14:paraId="005B5D00" w14:textId="05C26A23" w:rsidR="00386E86" w:rsidRPr="00386E86" w:rsidRDefault="00386E86" w:rsidP="000955AD">
      <w:pPr>
        <w:pStyle w:val="ListParagraph"/>
        <w:numPr>
          <w:ilvl w:val="0"/>
          <w:numId w:val="20"/>
        </w:numPr>
        <w:rPr>
          <w:rFonts w:eastAsia="Times New Roman" w:cstheme="minorHAnsi"/>
          <w:b/>
          <w:bCs/>
          <w:color w:val="000000"/>
        </w:rPr>
      </w:pPr>
      <w:r w:rsidRPr="00386E86">
        <w:rPr>
          <w:rFonts w:eastAsia="Times New Roman" w:cstheme="minorHAnsi"/>
          <w:b/>
          <w:bCs/>
          <w:color w:val="000000"/>
        </w:rPr>
        <w:t xml:space="preserve">Bipolar II disorder </w:t>
      </w:r>
      <w:r w:rsidR="005A1084">
        <w:rPr>
          <w:rFonts w:eastAsia="Times New Roman" w:cstheme="minorHAnsi"/>
          <w:b/>
          <w:bCs/>
          <w:color w:val="000000"/>
        </w:rPr>
        <w:t>–</w:t>
      </w:r>
      <w:r w:rsidRPr="00386E86">
        <w:rPr>
          <w:rFonts w:eastAsia="Times New Roman" w:cstheme="minorHAnsi"/>
          <w:b/>
          <w:bCs/>
          <w:color w:val="000000"/>
        </w:rPr>
        <w:t xml:space="preserve"> </w:t>
      </w:r>
      <w:r w:rsidR="005A1084">
        <w:rPr>
          <w:rFonts w:eastAsia="Times New Roman" w:cstheme="minorHAnsi"/>
          <w:color w:val="000000"/>
        </w:rPr>
        <w:t>According to patient’s mother he began exhibiting increased aggression and agitation since starting new medications which were Aripiprazole and Fluoxetine. Mother states this is the first time he has taken an SSRI as far as she knows. Due to increased agitation after beginning SSRI, bipolar disorder needs to be ruled out. Bipolar II is being considered due to presence of depressed mood.</w:t>
      </w:r>
    </w:p>
    <w:p w14:paraId="18233080" w14:textId="5152FA7C" w:rsidR="00DC40EA" w:rsidRPr="00DF5C9A" w:rsidRDefault="00DC40EA" w:rsidP="000955AD">
      <w:pPr>
        <w:pStyle w:val="ListParagraph"/>
        <w:numPr>
          <w:ilvl w:val="0"/>
          <w:numId w:val="20"/>
        </w:numPr>
        <w:rPr>
          <w:rFonts w:eastAsia="Times New Roman" w:cstheme="minorHAnsi"/>
          <w:b/>
          <w:bCs/>
          <w:color w:val="000000"/>
        </w:rPr>
      </w:pPr>
      <w:r w:rsidRPr="00DF5C9A">
        <w:rPr>
          <w:rFonts w:eastAsia="Times New Roman" w:cstheme="minorHAnsi"/>
          <w:b/>
          <w:bCs/>
          <w:color w:val="000000"/>
        </w:rPr>
        <w:t>Substance use</w:t>
      </w:r>
      <w:r w:rsidR="00DF5C9A">
        <w:rPr>
          <w:rFonts w:eastAsia="Times New Roman" w:cstheme="minorHAnsi"/>
          <w:b/>
          <w:bCs/>
          <w:color w:val="000000"/>
        </w:rPr>
        <w:t xml:space="preserve"> </w:t>
      </w:r>
      <w:r w:rsidR="00DF5C9A">
        <w:rPr>
          <w:rFonts w:eastAsia="Times New Roman" w:cstheme="minorHAnsi"/>
          <w:color w:val="000000"/>
        </w:rPr>
        <w:t xml:space="preserve">– </w:t>
      </w:r>
      <w:r w:rsidR="000F14DB">
        <w:rPr>
          <w:rFonts w:eastAsia="Times New Roman" w:cstheme="minorHAnsi"/>
          <w:color w:val="000000"/>
        </w:rPr>
        <w:t>Even though patient and family members deny history of illicit drug use or alcohol use, this needs to be excluded from differential before considering other diagnosis.</w:t>
      </w:r>
    </w:p>
    <w:p w14:paraId="3A83BDD8" w14:textId="2D080BD2" w:rsidR="00DC40EA" w:rsidRPr="00DF5C9A" w:rsidRDefault="00DC40EA" w:rsidP="000955AD">
      <w:pPr>
        <w:pStyle w:val="ListParagraph"/>
        <w:numPr>
          <w:ilvl w:val="0"/>
          <w:numId w:val="20"/>
        </w:numPr>
        <w:rPr>
          <w:rFonts w:eastAsia="Times New Roman" w:cstheme="minorHAnsi"/>
          <w:b/>
          <w:bCs/>
          <w:color w:val="000000"/>
        </w:rPr>
      </w:pPr>
      <w:r w:rsidRPr="00DF5C9A">
        <w:rPr>
          <w:rFonts w:eastAsia="Times New Roman" w:cstheme="minorHAnsi"/>
          <w:b/>
          <w:bCs/>
          <w:color w:val="000000"/>
        </w:rPr>
        <w:t>Delusional Disorder</w:t>
      </w:r>
      <w:r w:rsidR="00DF5C9A">
        <w:rPr>
          <w:rFonts w:eastAsia="Times New Roman" w:cstheme="minorHAnsi"/>
          <w:b/>
          <w:bCs/>
          <w:color w:val="000000"/>
        </w:rPr>
        <w:t xml:space="preserve"> </w:t>
      </w:r>
      <w:r w:rsidR="00DF5C9A">
        <w:rPr>
          <w:rFonts w:eastAsia="Times New Roman" w:cstheme="minorHAnsi"/>
          <w:color w:val="000000"/>
        </w:rPr>
        <w:t xml:space="preserve">– </w:t>
      </w:r>
      <w:r w:rsidR="000F14DB">
        <w:rPr>
          <w:rFonts w:eastAsia="Times New Roman" w:cstheme="minorHAnsi"/>
          <w:color w:val="000000"/>
        </w:rPr>
        <w:t>Patient is experiencing fixed delusion that he will date his family friend. However, to make this diagnosis there cannot be other mood symptoms or psychotic features present. Patient does currently exhibit mood symptoms and features that are better accounted for by his autism spectrum disorder.</w:t>
      </w:r>
    </w:p>
    <w:p w14:paraId="69506A97" w14:textId="0A653107" w:rsidR="00D00763" w:rsidRPr="00BA5527" w:rsidRDefault="00110FCB" w:rsidP="00110FCB">
      <w:pPr>
        <w:rPr>
          <w:rFonts w:eastAsia="Times New Roman" w:cstheme="minorHAnsi"/>
          <w:color w:val="000000"/>
        </w:rPr>
      </w:pPr>
      <w:r w:rsidRPr="00BA5527">
        <w:rPr>
          <w:rFonts w:eastAsia="Times New Roman" w:cstheme="minorHAnsi"/>
          <w:color w:val="000000"/>
        </w:rPr>
        <w:t>Plan:</w:t>
      </w:r>
    </w:p>
    <w:p w14:paraId="67169555" w14:textId="0F38D883" w:rsidR="00FD6828" w:rsidRPr="00386E86" w:rsidRDefault="00FD6828" w:rsidP="00FD6828">
      <w:pPr>
        <w:pStyle w:val="ListParagraph"/>
        <w:numPr>
          <w:ilvl w:val="0"/>
          <w:numId w:val="21"/>
        </w:numPr>
        <w:rPr>
          <w:rFonts w:eastAsia="Times New Roman" w:cstheme="minorHAnsi"/>
          <w:color w:val="000000" w:themeColor="text1"/>
        </w:rPr>
      </w:pPr>
      <w:r w:rsidRPr="00386E86">
        <w:rPr>
          <w:rFonts w:eastAsia="Times New Roman" w:cstheme="minorHAnsi"/>
          <w:color w:val="000000" w:themeColor="text1"/>
        </w:rPr>
        <w:t>Admit to Comprehensive Psychiatric Emergency Program (CPEP) under Mental Hygiene Law 9.40 legal status for observation, stabilization, and re-evaluation at 10:00AM tomorrow morning.</w:t>
      </w:r>
    </w:p>
    <w:p w14:paraId="12D6C1FB" w14:textId="6F8CAAA4" w:rsidR="00FD6828" w:rsidRPr="00386E86" w:rsidRDefault="00FD6828" w:rsidP="00FD6828">
      <w:pPr>
        <w:pStyle w:val="ListParagraph"/>
        <w:numPr>
          <w:ilvl w:val="0"/>
          <w:numId w:val="21"/>
        </w:numPr>
        <w:rPr>
          <w:rFonts w:eastAsia="Times New Roman" w:cstheme="minorHAnsi"/>
          <w:color w:val="000000" w:themeColor="text1"/>
        </w:rPr>
      </w:pPr>
      <w:r w:rsidRPr="00386E86">
        <w:rPr>
          <w:rFonts w:eastAsia="Times New Roman" w:cstheme="minorHAnsi"/>
          <w:color w:val="000000" w:themeColor="text1"/>
        </w:rPr>
        <w:t>Obtain Labs:</w:t>
      </w:r>
    </w:p>
    <w:p w14:paraId="027B4740" w14:textId="68B0572E" w:rsidR="00FD6828" w:rsidRPr="00386E86" w:rsidRDefault="00FD6828" w:rsidP="00FD6828">
      <w:pPr>
        <w:pStyle w:val="ListParagraph"/>
        <w:numPr>
          <w:ilvl w:val="1"/>
          <w:numId w:val="21"/>
        </w:numPr>
        <w:rPr>
          <w:rFonts w:eastAsia="Times New Roman" w:cstheme="minorHAnsi"/>
          <w:color w:val="000000" w:themeColor="text1"/>
        </w:rPr>
      </w:pPr>
      <w:r w:rsidRPr="00386E86">
        <w:rPr>
          <w:rFonts w:eastAsia="Times New Roman" w:cstheme="minorHAnsi"/>
          <w:color w:val="000000" w:themeColor="text1"/>
        </w:rPr>
        <w:t>CBC, CMP, TSH – Assess baseline and rule out underlying medical conditions causing mood disorder</w:t>
      </w:r>
    </w:p>
    <w:p w14:paraId="500D7845" w14:textId="52FAC43E" w:rsidR="00051929" w:rsidRPr="00386E86" w:rsidRDefault="00051929" w:rsidP="00FD6828">
      <w:pPr>
        <w:pStyle w:val="ListParagraph"/>
        <w:numPr>
          <w:ilvl w:val="1"/>
          <w:numId w:val="21"/>
        </w:numPr>
        <w:rPr>
          <w:rFonts w:eastAsia="Times New Roman" w:cstheme="minorHAnsi"/>
          <w:color w:val="000000" w:themeColor="text1"/>
        </w:rPr>
      </w:pPr>
      <w:r w:rsidRPr="00386E86">
        <w:rPr>
          <w:rFonts w:eastAsia="Times New Roman" w:cstheme="minorHAnsi"/>
          <w:color w:val="000000" w:themeColor="text1"/>
        </w:rPr>
        <w:t>Screen for COVID-19 and provide face mask for prevention</w:t>
      </w:r>
    </w:p>
    <w:p w14:paraId="09F1694F" w14:textId="73C91508" w:rsidR="00FD6828" w:rsidRDefault="00FD6828" w:rsidP="00FD6828">
      <w:pPr>
        <w:pStyle w:val="ListParagraph"/>
        <w:numPr>
          <w:ilvl w:val="1"/>
          <w:numId w:val="21"/>
        </w:numPr>
        <w:rPr>
          <w:rFonts w:eastAsia="Times New Roman" w:cstheme="minorHAnsi"/>
          <w:color w:val="000000" w:themeColor="text1"/>
        </w:rPr>
      </w:pPr>
      <w:r w:rsidRPr="00386E86">
        <w:rPr>
          <w:rFonts w:eastAsia="Times New Roman" w:cstheme="minorHAnsi"/>
          <w:color w:val="000000" w:themeColor="text1"/>
        </w:rPr>
        <w:t>Blood Alcohol Levels – Rule out acute alcohol intoxication</w:t>
      </w:r>
    </w:p>
    <w:p w14:paraId="0438CFEB" w14:textId="41005AB4" w:rsidR="009D5435" w:rsidRPr="00386E86" w:rsidRDefault="009D5435" w:rsidP="009D5435">
      <w:pPr>
        <w:pStyle w:val="ListParagraph"/>
        <w:numPr>
          <w:ilvl w:val="2"/>
          <w:numId w:val="21"/>
        </w:numPr>
        <w:rPr>
          <w:rFonts w:eastAsia="Times New Roman" w:cstheme="minorHAnsi"/>
          <w:color w:val="000000" w:themeColor="text1"/>
        </w:rPr>
      </w:pPr>
      <w:r>
        <w:rPr>
          <w:rFonts w:eastAsia="Times New Roman" w:cstheme="minorHAnsi"/>
          <w:color w:val="000000" w:themeColor="text1"/>
        </w:rPr>
        <w:t>Patient refused labs. Informed patient of the necessity of labs for complete work up. Will provide patient education again in AM to encourage him to accept blood draw.</w:t>
      </w:r>
    </w:p>
    <w:p w14:paraId="6B337E2F" w14:textId="62D84D4E" w:rsidR="00FD6828" w:rsidRDefault="00FD6828" w:rsidP="00FD6828">
      <w:pPr>
        <w:pStyle w:val="ListParagraph"/>
        <w:numPr>
          <w:ilvl w:val="1"/>
          <w:numId w:val="21"/>
        </w:numPr>
        <w:rPr>
          <w:rFonts w:eastAsia="Times New Roman" w:cstheme="minorHAnsi"/>
          <w:color w:val="000000" w:themeColor="text1"/>
        </w:rPr>
      </w:pPr>
      <w:r w:rsidRPr="00386E86">
        <w:rPr>
          <w:rFonts w:eastAsia="Times New Roman" w:cstheme="minorHAnsi"/>
          <w:color w:val="000000" w:themeColor="text1"/>
        </w:rPr>
        <w:t>Urine Drug Screen – Assess for drugs of abuse</w:t>
      </w:r>
    </w:p>
    <w:p w14:paraId="1F1A8760" w14:textId="6FDFB253" w:rsidR="009D5435" w:rsidRDefault="009D5435" w:rsidP="00FD6828">
      <w:pPr>
        <w:pStyle w:val="ListParagraph"/>
        <w:numPr>
          <w:ilvl w:val="1"/>
          <w:numId w:val="21"/>
        </w:numPr>
        <w:rPr>
          <w:rFonts w:eastAsia="Times New Roman" w:cstheme="minorHAnsi"/>
          <w:color w:val="000000" w:themeColor="text1"/>
        </w:rPr>
      </w:pPr>
      <w:r>
        <w:rPr>
          <w:rFonts w:eastAsia="Times New Roman" w:cstheme="minorHAnsi"/>
          <w:color w:val="000000" w:themeColor="text1"/>
        </w:rPr>
        <w:t>Place patient on q15minute observation for patient safety</w:t>
      </w:r>
    </w:p>
    <w:p w14:paraId="020BA505" w14:textId="10CD2DEA" w:rsidR="00386E86" w:rsidRDefault="00386E86" w:rsidP="00FD6828">
      <w:pPr>
        <w:pStyle w:val="ListParagraph"/>
        <w:numPr>
          <w:ilvl w:val="1"/>
          <w:numId w:val="21"/>
        </w:numPr>
        <w:rPr>
          <w:rFonts w:eastAsia="Times New Roman" w:cstheme="minorHAnsi"/>
          <w:color w:val="000000" w:themeColor="text1"/>
        </w:rPr>
      </w:pPr>
      <w:r>
        <w:rPr>
          <w:rFonts w:eastAsia="Times New Roman" w:cstheme="minorHAnsi"/>
          <w:color w:val="000000" w:themeColor="text1"/>
        </w:rPr>
        <w:t>Discontinue Aripiprazole and Fluoxetine, Begin Ziprasidone 40mg stat then 80mg daily</w:t>
      </w:r>
    </w:p>
    <w:p w14:paraId="2A672C05" w14:textId="3BB69CD8" w:rsidR="00386E86" w:rsidRDefault="00386E86" w:rsidP="00FD6828">
      <w:pPr>
        <w:pStyle w:val="ListParagraph"/>
        <w:numPr>
          <w:ilvl w:val="1"/>
          <w:numId w:val="21"/>
        </w:numPr>
        <w:rPr>
          <w:rFonts w:eastAsia="Times New Roman" w:cstheme="minorHAnsi"/>
          <w:color w:val="000000" w:themeColor="text1"/>
        </w:rPr>
      </w:pPr>
      <w:r>
        <w:rPr>
          <w:rFonts w:eastAsia="Times New Roman" w:cstheme="minorHAnsi"/>
          <w:color w:val="000000" w:themeColor="text1"/>
        </w:rPr>
        <w:t>Monitor for medication adverse effects</w:t>
      </w:r>
    </w:p>
    <w:p w14:paraId="67ABE19C" w14:textId="2C270C52" w:rsidR="00386E86" w:rsidRDefault="00386E86" w:rsidP="00FD6828">
      <w:pPr>
        <w:pStyle w:val="ListParagraph"/>
        <w:numPr>
          <w:ilvl w:val="1"/>
          <w:numId w:val="21"/>
        </w:numPr>
        <w:rPr>
          <w:rFonts w:eastAsia="Times New Roman" w:cstheme="minorHAnsi"/>
          <w:color w:val="000000" w:themeColor="text1"/>
        </w:rPr>
      </w:pPr>
      <w:r>
        <w:rPr>
          <w:rFonts w:eastAsia="Times New Roman" w:cstheme="minorHAnsi"/>
          <w:color w:val="000000" w:themeColor="text1"/>
        </w:rPr>
        <w:t>Provide patient education on diagnosis and treatment plan</w:t>
      </w:r>
    </w:p>
    <w:p w14:paraId="774DE359" w14:textId="1287E811" w:rsidR="0087031C" w:rsidRPr="009D5435" w:rsidRDefault="00386E86" w:rsidP="009D5435">
      <w:pPr>
        <w:pStyle w:val="ListParagraph"/>
        <w:numPr>
          <w:ilvl w:val="1"/>
          <w:numId w:val="21"/>
        </w:numPr>
        <w:rPr>
          <w:rFonts w:eastAsia="Times New Roman" w:cstheme="minorHAnsi"/>
          <w:color w:val="000000" w:themeColor="text1"/>
        </w:rPr>
      </w:pPr>
      <w:r>
        <w:rPr>
          <w:rFonts w:eastAsia="Times New Roman" w:cstheme="minorHAnsi"/>
          <w:color w:val="000000" w:themeColor="text1"/>
        </w:rPr>
        <w:t>Refer to social work to arrange outpatient psychiatric follow-up with current outpatient provider and counseling services</w:t>
      </w:r>
    </w:p>
    <w:sectPr w:rsidR="0087031C" w:rsidRPr="009D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1B"/>
    <w:multiLevelType w:val="hybridMultilevel"/>
    <w:tmpl w:val="69685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4A65"/>
    <w:multiLevelType w:val="hybridMultilevel"/>
    <w:tmpl w:val="9980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ABF"/>
    <w:multiLevelType w:val="hybridMultilevel"/>
    <w:tmpl w:val="FC50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C61C1"/>
    <w:multiLevelType w:val="hybridMultilevel"/>
    <w:tmpl w:val="477CC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837"/>
    <w:multiLevelType w:val="hybridMultilevel"/>
    <w:tmpl w:val="774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174C3"/>
    <w:multiLevelType w:val="hybridMultilevel"/>
    <w:tmpl w:val="71E6F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036770"/>
    <w:multiLevelType w:val="hybridMultilevel"/>
    <w:tmpl w:val="E7683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80E67"/>
    <w:multiLevelType w:val="hybridMultilevel"/>
    <w:tmpl w:val="68CCC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F1B47"/>
    <w:multiLevelType w:val="hybridMultilevel"/>
    <w:tmpl w:val="391C5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313FD"/>
    <w:multiLevelType w:val="hybridMultilevel"/>
    <w:tmpl w:val="6BBEF1FA"/>
    <w:lvl w:ilvl="0" w:tplc="5FFCC872">
      <w:start w:val="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76AFB"/>
    <w:multiLevelType w:val="hybridMultilevel"/>
    <w:tmpl w:val="D0E2E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D4E7C"/>
    <w:multiLevelType w:val="hybridMultilevel"/>
    <w:tmpl w:val="4880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A2149"/>
    <w:multiLevelType w:val="hybridMultilevel"/>
    <w:tmpl w:val="585C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D6A0D"/>
    <w:multiLevelType w:val="hybridMultilevel"/>
    <w:tmpl w:val="A53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27EDC"/>
    <w:multiLevelType w:val="hybridMultilevel"/>
    <w:tmpl w:val="FFC831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E12"/>
    <w:multiLevelType w:val="hybridMultilevel"/>
    <w:tmpl w:val="9308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336DE"/>
    <w:multiLevelType w:val="hybridMultilevel"/>
    <w:tmpl w:val="431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A488D"/>
    <w:multiLevelType w:val="hybridMultilevel"/>
    <w:tmpl w:val="2E76EE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63B83"/>
    <w:multiLevelType w:val="hybridMultilevel"/>
    <w:tmpl w:val="8480B8FC"/>
    <w:lvl w:ilvl="0" w:tplc="B6BA9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C692C"/>
    <w:multiLevelType w:val="hybridMultilevel"/>
    <w:tmpl w:val="F1747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23042"/>
    <w:multiLevelType w:val="hybridMultilevel"/>
    <w:tmpl w:val="193C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84B6E"/>
    <w:multiLevelType w:val="hybridMultilevel"/>
    <w:tmpl w:val="FB0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696026">
    <w:abstractNumId w:val="8"/>
  </w:num>
  <w:num w:numId="2" w16cid:durableId="458189091">
    <w:abstractNumId w:val="7"/>
  </w:num>
  <w:num w:numId="3" w16cid:durableId="865564825">
    <w:abstractNumId w:val="14"/>
  </w:num>
  <w:num w:numId="4" w16cid:durableId="1024214013">
    <w:abstractNumId w:val="2"/>
  </w:num>
  <w:num w:numId="5" w16cid:durableId="1608082871">
    <w:abstractNumId w:val="20"/>
  </w:num>
  <w:num w:numId="6" w16cid:durableId="351802481">
    <w:abstractNumId w:val="10"/>
  </w:num>
  <w:num w:numId="7" w16cid:durableId="777795909">
    <w:abstractNumId w:val="17"/>
  </w:num>
  <w:num w:numId="8" w16cid:durableId="971058240">
    <w:abstractNumId w:val="16"/>
  </w:num>
  <w:num w:numId="9" w16cid:durableId="144248246">
    <w:abstractNumId w:val="3"/>
  </w:num>
  <w:num w:numId="10" w16cid:durableId="1218054532">
    <w:abstractNumId w:val="9"/>
  </w:num>
  <w:num w:numId="11" w16cid:durableId="2003506250">
    <w:abstractNumId w:val="1"/>
  </w:num>
  <w:num w:numId="12" w16cid:durableId="1569262635">
    <w:abstractNumId w:val="4"/>
  </w:num>
  <w:num w:numId="13" w16cid:durableId="24257460">
    <w:abstractNumId w:val="0"/>
  </w:num>
  <w:num w:numId="14" w16cid:durableId="637802106">
    <w:abstractNumId w:val="11"/>
  </w:num>
  <w:num w:numId="15" w16cid:durableId="2033140777">
    <w:abstractNumId w:val="12"/>
  </w:num>
  <w:num w:numId="16" w16cid:durableId="1731340318">
    <w:abstractNumId w:val="13"/>
  </w:num>
  <w:num w:numId="17" w16cid:durableId="1552764270">
    <w:abstractNumId w:val="5"/>
  </w:num>
  <w:num w:numId="18" w16cid:durableId="1240407211">
    <w:abstractNumId w:val="19"/>
  </w:num>
  <w:num w:numId="19" w16cid:durableId="623075058">
    <w:abstractNumId w:val="6"/>
  </w:num>
  <w:num w:numId="20" w16cid:durableId="1268466628">
    <w:abstractNumId w:val="21"/>
  </w:num>
  <w:num w:numId="21" w16cid:durableId="627931689">
    <w:abstractNumId w:val="15"/>
  </w:num>
  <w:num w:numId="22" w16cid:durableId="13281670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C"/>
    <w:rsid w:val="0000201F"/>
    <w:rsid w:val="00010092"/>
    <w:rsid w:val="000104F9"/>
    <w:rsid w:val="00010C2C"/>
    <w:rsid w:val="00016400"/>
    <w:rsid w:val="00021CC7"/>
    <w:rsid w:val="000321F3"/>
    <w:rsid w:val="00034643"/>
    <w:rsid w:val="00042A8C"/>
    <w:rsid w:val="000444DB"/>
    <w:rsid w:val="00044555"/>
    <w:rsid w:val="000452C1"/>
    <w:rsid w:val="00050DF9"/>
    <w:rsid w:val="00051929"/>
    <w:rsid w:val="00056A7E"/>
    <w:rsid w:val="00056C7D"/>
    <w:rsid w:val="00070663"/>
    <w:rsid w:val="000834E1"/>
    <w:rsid w:val="00090A12"/>
    <w:rsid w:val="000955AD"/>
    <w:rsid w:val="000960EA"/>
    <w:rsid w:val="000978FB"/>
    <w:rsid w:val="000A2B63"/>
    <w:rsid w:val="000A2E40"/>
    <w:rsid w:val="000A57D5"/>
    <w:rsid w:val="000A6222"/>
    <w:rsid w:val="000B00CC"/>
    <w:rsid w:val="000B278D"/>
    <w:rsid w:val="000B3760"/>
    <w:rsid w:val="000C6672"/>
    <w:rsid w:val="000D00AC"/>
    <w:rsid w:val="000D637D"/>
    <w:rsid w:val="000E1F88"/>
    <w:rsid w:val="000E2C59"/>
    <w:rsid w:val="000F0BE7"/>
    <w:rsid w:val="000F14DB"/>
    <w:rsid w:val="000F47ED"/>
    <w:rsid w:val="000F5EED"/>
    <w:rsid w:val="000F7FE3"/>
    <w:rsid w:val="00101765"/>
    <w:rsid w:val="001035AD"/>
    <w:rsid w:val="001050A2"/>
    <w:rsid w:val="00110FCB"/>
    <w:rsid w:val="00112191"/>
    <w:rsid w:val="00113ADC"/>
    <w:rsid w:val="00114E97"/>
    <w:rsid w:val="00120B15"/>
    <w:rsid w:val="001232F8"/>
    <w:rsid w:val="001276C7"/>
    <w:rsid w:val="00130A39"/>
    <w:rsid w:val="00133C60"/>
    <w:rsid w:val="00137E1E"/>
    <w:rsid w:val="00144EF9"/>
    <w:rsid w:val="001457D4"/>
    <w:rsid w:val="00145DB8"/>
    <w:rsid w:val="001510C1"/>
    <w:rsid w:val="00152944"/>
    <w:rsid w:val="00162DB1"/>
    <w:rsid w:val="00166CEA"/>
    <w:rsid w:val="00170EB0"/>
    <w:rsid w:val="001715FA"/>
    <w:rsid w:val="001715FB"/>
    <w:rsid w:val="001802A2"/>
    <w:rsid w:val="00180351"/>
    <w:rsid w:val="00181DDA"/>
    <w:rsid w:val="00186BB3"/>
    <w:rsid w:val="001909D5"/>
    <w:rsid w:val="00191FC6"/>
    <w:rsid w:val="001969A5"/>
    <w:rsid w:val="001A643C"/>
    <w:rsid w:val="001B2745"/>
    <w:rsid w:val="001C48EE"/>
    <w:rsid w:val="001C4CF4"/>
    <w:rsid w:val="001D018F"/>
    <w:rsid w:val="001D0979"/>
    <w:rsid w:val="001E35C7"/>
    <w:rsid w:val="001E50D3"/>
    <w:rsid w:val="002044C3"/>
    <w:rsid w:val="00223089"/>
    <w:rsid w:val="00225AEC"/>
    <w:rsid w:val="00226B25"/>
    <w:rsid w:val="00237918"/>
    <w:rsid w:val="00237DE0"/>
    <w:rsid w:val="00241CA8"/>
    <w:rsid w:val="002540B1"/>
    <w:rsid w:val="00255F0E"/>
    <w:rsid w:val="00264111"/>
    <w:rsid w:val="002665DA"/>
    <w:rsid w:val="00270F81"/>
    <w:rsid w:val="00272B7C"/>
    <w:rsid w:val="002766BE"/>
    <w:rsid w:val="0027734B"/>
    <w:rsid w:val="0028417A"/>
    <w:rsid w:val="00286905"/>
    <w:rsid w:val="002911D6"/>
    <w:rsid w:val="002911E4"/>
    <w:rsid w:val="002916BE"/>
    <w:rsid w:val="002A1C27"/>
    <w:rsid w:val="002A4DDC"/>
    <w:rsid w:val="002B0B39"/>
    <w:rsid w:val="002B5473"/>
    <w:rsid w:val="002C1A61"/>
    <w:rsid w:val="002D7E0D"/>
    <w:rsid w:val="002E1568"/>
    <w:rsid w:val="002E16FD"/>
    <w:rsid w:val="002F009D"/>
    <w:rsid w:val="002F3CA1"/>
    <w:rsid w:val="003024C0"/>
    <w:rsid w:val="00302E78"/>
    <w:rsid w:val="00312024"/>
    <w:rsid w:val="00316C71"/>
    <w:rsid w:val="00317479"/>
    <w:rsid w:val="00322EE9"/>
    <w:rsid w:val="0032417E"/>
    <w:rsid w:val="00327929"/>
    <w:rsid w:val="00335CFE"/>
    <w:rsid w:val="00336145"/>
    <w:rsid w:val="00345A0C"/>
    <w:rsid w:val="00350A6D"/>
    <w:rsid w:val="003515CF"/>
    <w:rsid w:val="003535EF"/>
    <w:rsid w:val="00353787"/>
    <w:rsid w:val="00354440"/>
    <w:rsid w:val="00360BC6"/>
    <w:rsid w:val="00363334"/>
    <w:rsid w:val="00367D03"/>
    <w:rsid w:val="003816EE"/>
    <w:rsid w:val="00386E86"/>
    <w:rsid w:val="00394E9B"/>
    <w:rsid w:val="00395AEA"/>
    <w:rsid w:val="003A6A85"/>
    <w:rsid w:val="003A6D1A"/>
    <w:rsid w:val="003A7547"/>
    <w:rsid w:val="003B5DE8"/>
    <w:rsid w:val="003B6646"/>
    <w:rsid w:val="003C3D06"/>
    <w:rsid w:val="003C72E0"/>
    <w:rsid w:val="003E2A5E"/>
    <w:rsid w:val="003E4D71"/>
    <w:rsid w:val="003F2C33"/>
    <w:rsid w:val="003F47E5"/>
    <w:rsid w:val="00400335"/>
    <w:rsid w:val="00402B98"/>
    <w:rsid w:val="00403BBC"/>
    <w:rsid w:val="00411C23"/>
    <w:rsid w:val="00411CE7"/>
    <w:rsid w:val="00413829"/>
    <w:rsid w:val="00425E7C"/>
    <w:rsid w:val="004271A2"/>
    <w:rsid w:val="0043218C"/>
    <w:rsid w:val="0043255E"/>
    <w:rsid w:val="00445D08"/>
    <w:rsid w:val="00445F3B"/>
    <w:rsid w:val="004475F6"/>
    <w:rsid w:val="004578B2"/>
    <w:rsid w:val="00460989"/>
    <w:rsid w:val="0049484F"/>
    <w:rsid w:val="004A79F6"/>
    <w:rsid w:val="004B0AE6"/>
    <w:rsid w:val="004C2797"/>
    <w:rsid w:val="004C5805"/>
    <w:rsid w:val="004D5FDA"/>
    <w:rsid w:val="004D7F05"/>
    <w:rsid w:val="004E45EB"/>
    <w:rsid w:val="004E7C9A"/>
    <w:rsid w:val="004F0156"/>
    <w:rsid w:val="00500EE5"/>
    <w:rsid w:val="005058CD"/>
    <w:rsid w:val="00510353"/>
    <w:rsid w:val="00517337"/>
    <w:rsid w:val="0052436C"/>
    <w:rsid w:val="00535231"/>
    <w:rsid w:val="00545EB3"/>
    <w:rsid w:val="00550120"/>
    <w:rsid w:val="0055016C"/>
    <w:rsid w:val="00561779"/>
    <w:rsid w:val="00563617"/>
    <w:rsid w:val="00574B14"/>
    <w:rsid w:val="005856E6"/>
    <w:rsid w:val="005859AA"/>
    <w:rsid w:val="00586F65"/>
    <w:rsid w:val="005921E0"/>
    <w:rsid w:val="00594947"/>
    <w:rsid w:val="0059531F"/>
    <w:rsid w:val="00595C29"/>
    <w:rsid w:val="0059672E"/>
    <w:rsid w:val="005A1084"/>
    <w:rsid w:val="005B4573"/>
    <w:rsid w:val="005B4AC4"/>
    <w:rsid w:val="005C1D99"/>
    <w:rsid w:val="005C51AC"/>
    <w:rsid w:val="005C65DB"/>
    <w:rsid w:val="005D1CA1"/>
    <w:rsid w:val="005D5D20"/>
    <w:rsid w:val="005E009F"/>
    <w:rsid w:val="005E22B7"/>
    <w:rsid w:val="005E5756"/>
    <w:rsid w:val="005F208B"/>
    <w:rsid w:val="005F2B3A"/>
    <w:rsid w:val="005F364D"/>
    <w:rsid w:val="00603F1D"/>
    <w:rsid w:val="006124FC"/>
    <w:rsid w:val="00612A81"/>
    <w:rsid w:val="00621D3C"/>
    <w:rsid w:val="00624AE8"/>
    <w:rsid w:val="0062519C"/>
    <w:rsid w:val="00627DB0"/>
    <w:rsid w:val="006344B5"/>
    <w:rsid w:val="006361AD"/>
    <w:rsid w:val="00637430"/>
    <w:rsid w:val="00642995"/>
    <w:rsid w:val="00642C58"/>
    <w:rsid w:val="00642FCF"/>
    <w:rsid w:val="00643188"/>
    <w:rsid w:val="006437C2"/>
    <w:rsid w:val="00653330"/>
    <w:rsid w:val="006548BA"/>
    <w:rsid w:val="00655E98"/>
    <w:rsid w:val="00663507"/>
    <w:rsid w:val="00663919"/>
    <w:rsid w:val="00672214"/>
    <w:rsid w:val="00674255"/>
    <w:rsid w:val="00680877"/>
    <w:rsid w:val="006819DE"/>
    <w:rsid w:val="00681D43"/>
    <w:rsid w:val="00687C59"/>
    <w:rsid w:val="00691035"/>
    <w:rsid w:val="00692F1A"/>
    <w:rsid w:val="0069531D"/>
    <w:rsid w:val="00697952"/>
    <w:rsid w:val="006A409E"/>
    <w:rsid w:val="006B0D7B"/>
    <w:rsid w:val="006B60EB"/>
    <w:rsid w:val="006C2819"/>
    <w:rsid w:val="006C2992"/>
    <w:rsid w:val="006C4ACD"/>
    <w:rsid w:val="006C4D18"/>
    <w:rsid w:val="006D0D0A"/>
    <w:rsid w:val="006D6655"/>
    <w:rsid w:val="006E18F9"/>
    <w:rsid w:val="006E5045"/>
    <w:rsid w:val="006F2A33"/>
    <w:rsid w:val="006F5138"/>
    <w:rsid w:val="00703AF4"/>
    <w:rsid w:val="00704608"/>
    <w:rsid w:val="00710683"/>
    <w:rsid w:val="007111CA"/>
    <w:rsid w:val="00715079"/>
    <w:rsid w:val="00715BCB"/>
    <w:rsid w:val="00724713"/>
    <w:rsid w:val="00724F9C"/>
    <w:rsid w:val="00726CE6"/>
    <w:rsid w:val="007303BA"/>
    <w:rsid w:val="0073220E"/>
    <w:rsid w:val="0073643B"/>
    <w:rsid w:val="00736849"/>
    <w:rsid w:val="00742F30"/>
    <w:rsid w:val="007457B5"/>
    <w:rsid w:val="007535C5"/>
    <w:rsid w:val="0075385C"/>
    <w:rsid w:val="007572A4"/>
    <w:rsid w:val="0076222A"/>
    <w:rsid w:val="007632F3"/>
    <w:rsid w:val="007666EF"/>
    <w:rsid w:val="00770908"/>
    <w:rsid w:val="0077315D"/>
    <w:rsid w:val="0077494C"/>
    <w:rsid w:val="00775ED7"/>
    <w:rsid w:val="00777887"/>
    <w:rsid w:val="00781E95"/>
    <w:rsid w:val="00782BF1"/>
    <w:rsid w:val="007865DB"/>
    <w:rsid w:val="00791D29"/>
    <w:rsid w:val="00792EC3"/>
    <w:rsid w:val="007A0E8D"/>
    <w:rsid w:val="007A7CAD"/>
    <w:rsid w:val="007B0336"/>
    <w:rsid w:val="007B77C6"/>
    <w:rsid w:val="007E4E88"/>
    <w:rsid w:val="007F1D9E"/>
    <w:rsid w:val="007F58D1"/>
    <w:rsid w:val="00801390"/>
    <w:rsid w:val="00801480"/>
    <w:rsid w:val="00804574"/>
    <w:rsid w:val="00810BBE"/>
    <w:rsid w:val="00810DF6"/>
    <w:rsid w:val="00811406"/>
    <w:rsid w:val="008274B3"/>
    <w:rsid w:val="00831884"/>
    <w:rsid w:val="00832D17"/>
    <w:rsid w:val="00835281"/>
    <w:rsid w:val="00836837"/>
    <w:rsid w:val="0084081B"/>
    <w:rsid w:val="00844A21"/>
    <w:rsid w:val="008462E2"/>
    <w:rsid w:val="0086768B"/>
    <w:rsid w:val="0087031C"/>
    <w:rsid w:val="00873D29"/>
    <w:rsid w:val="008764BE"/>
    <w:rsid w:val="00890729"/>
    <w:rsid w:val="0089207B"/>
    <w:rsid w:val="008A1C51"/>
    <w:rsid w:val="008A6193"/>
    <w:rsid w:val="008B0A1E"/>
    <w:rsid w:val="008C02D2"/>
    <w:rsid w:val="008C35D0"/>
    <w:rsid w:val="008C70CD"/>
    <w:rsid w:val="008D058C"/>
    <w:rsid w:val="008D0E27"/>
    <w:rsid w:val="008D1ACD"/>
    <w:rsid w:val="008D3E7F"/>
    <w:rsid w:val="008D4700"/>
    <w:rsid w:val="008D6C44"/>
    <w:rsid w:val="008E30E2"/>
    <w:rsid w:val="008E4B3F"/>
    <w:rsid w:val="008F0C21"/>
    <w:rsid w:val="008F5124"/>
    <w:rsid w:val="008F78AE"/>
    <w:rsid w:val="00900618"/>
    <w:rsid w:val="00902731"/>
    <w:rsid w:val="00902A2B"/>
    <w:rsid w:val="009124D9"/>
    <w:rsid w:val="00914D0E"/>
    <w:rsid w:val="00925C62"/>
    <w:rsid w:val="00930D34"/>
    <w:rsid w:val="00933678"/>
    <w:rsid w:val="009360CE"/>
    <w:rsid w:val="00937A99"/>
    <w:rsid w:val="009519A4"/>
    <w:rsid w:val="0095319A"/>
    <w:rsid w:val="009569EA"/>
    <w:rsid w:val="00960537"/>
    <w:rsid w:val="00965EB3"/>
    <w:rsid w:val="009661B6"/>
    <w:rsid w:val="00967B58"/>
    <w:rsid w:val="00967F84"/>
    <w:rsid w:val="0097045D"/>
    <w:rsid w:val="009842DA"/>
    <w:rsid w:val="009910DA"/>
    <w:rsid w:val="009913D0"/>
    <w:rsid w:val="009962D7"/>
    <w:rsid w:val="009A184E"/>
    <w:rsid w:val="009A6213"/>
    <w:rsid w:val="009A7476"/>
    <w:rsid w:val="009B50C6"/>
    <w:rsid w:val="009C0E94"/>
    <w:rsid w:val="009C3A57"/>
    <w:rsid w:val="009D4381"/>
    <w:rsid w:val="009D5435"/>
    <w:rsid w:val="009D640A"/>
    <w:rsid w:val="009F1B0B"/>
    <w:rsid w:val="009F1E2F"/>
    <w:rsid w:val="009F2EFD"/>
    <w:rsid w:val="009F3C94"/>
    <w:rsid w:val="009F4416"/>
    <w:rsid w:val="00A007A1"/>
    <w:rsid w:val="00A00D99"/>
    <w:rsid w:val="00A020C8"/>
    <w:rsid w:val="00A125F0"/>
    <w:rsid w:val="00A13279"/>
    <w:rsid w:val="00A13E57"/>
    <w:rsid w:val="00A20D2A"/>
    <w:rsid w:val="00A248ED"/>
    <w:rsid w:val="00A2500F"/>
    <w:rsid w:val="00A270AA"/>
    <w:rsid w:val="00A43FF3"/>
    <w:rsid w:val="00A45A9D"/>
    <w:rsid w:val="00A47010"/>
    <w:rsid w:val="00A52A4D"/>
    <w:rsid w:val="00A54D71"/>
    <w:rsid w:val="00A5781F"/>
    <w:rsid w:val="00A601E6"/>
    <w:rsid w:val="00A61D23"/>
    <w:rsid w:val="00A71F7D"/>
    <w:rsid w:val="00A72C8E"/>
    <w:rsid w:val="00A72E68"/>
    <w:rsid w:val="00A74566"/>
    <w:rsid w:val="00A76953"/>
    <w:rsid w:val="00A76A3F"/>
    <w:rsid w:val="00A77CB0"/>
    <w:rsid w:val="00A8120A"/>
    <w:rsid w:val="00A817B9"/>
    <w:rsid w:val="00A84A30"/>
    <w:rsid w:val="00A91667"/>
    <w:rsid w:val="00A96FB5"/>
    <w:rsid w:val="00A9794D"/>
    <w:rsid w:val="00AA1B20"/>
    <w:rsid w:val="00AA305D"/>
    <w:rsid w:val="00AA4604"/>
    <w:rsid w:val="00AB017C"/>
    <w:rsid w:val="00AC1F10"/>
    <w:rsid w:val="00AC6948"/>
    <w:rsid w:val="00AD37E9"/>
    <w:rsid w:val="00AD434C"/>
    <w:rsid w:val="00AD6665"/>
    <w:rsid w:val="00AD68DA"/>
    <w:rsid w:val="00AD7C4E"/>
    <w:rsid w:val="00AD7DC7"/>
    <w:rsid w:val="00AD7E1F"/>
    <w:rsid w:val="00AE199D"/>
    <w:rsid w:val="00AE2098"/>
    <w:rsid w:val="00AE3072"/>
    <w:rsid w:val="00AE4F33"/>
    <w:rsid w:val="00AE7986"/>
    <w:rsid w:val="00AF12C4"/>
    <w:rsid w:val="00AF1350"/>
    <w:rsid w:val="00AF14ED"/>
    <w:rsid w:val="00AF1DD4"/>
    <w:rsid w:val="00AF46B3"/>
    <w:rsid w:val="00AF603B"/>
    <w:rsid w:val="00B05390"/>
    <w:rsid w:val="00B07F76"/>
    <w:rsid w:val="00B12515"/>
    <w:rsid w:val="00B13653"/>
    <w:rsid w:val="00B14D2B"/>
    <w:rsid w:val="00B23060"/>
    <w:rsid w:val="00B2313F"/>
    <w:rsid w:val="00B37B75"/>
    <w:rsid w:val="00B43DFE"/>
    <w:rsid w:val="00B46B2D"/>
    <w:rsid w:val="00B526FF"/>
    <w:rsid w:val="00B60602"/>
    <w:rsid w:val="00B7408A"/>
    <w:rsid w:val="00B74AB2"/>
    <w:rsid w:val="00B8128D"/>
    <w:rsid w:val="00B90875"/>
    <w:rsid w:val="00B96AD1"/>
    <w:rsid w:val="00BA49DE"/>
    <w:rsid w:val="00BA5527"/>
    <w:rsid w:val="00BC3C06"/>
    <w:rsid w:val="00BD3517"/>
    <w:rsid w:val="00BE08BC"/>
    <w:rsid w:val="00BE413B"/>
    <w:rsid w:val="00BE5786"/>
    <w:rsid w:val="00BF58F5"/>
    <w:rsid w:val="00C045B1"/>
    <w:rsid w:val="00C05569"/>
    <w:rsid w:val="00C104B0"/>
    <w:rsid w:val="00C11A33"/>
    <w:rsid w:val="00C2161A"/>
    <w:rsid w:val="00C22FE0"/>
    <w:rsid w:val="00C2387B"/>
    <w:rsid w:val="00C2598D"/>
    <w:rsid w:val="00C2764C"/>
    <w:rsid w:val="00C30EEC"/>
    <w:rsid w:val="00C43B87"/>
    <w:rsid w:val="00C47068"/>
    <w:rsid w:val="00C4736E"/>
    <w:rsid w:val="00C53CC2"/>
    <w:rsid w:val="00C54566"/>
    <w:rsid w:val="00C771F1"/>
    <w:rsid w:val="00C82FCA"/>
    <w:rsid w:val="00C83743"/>
    <w:rsid w:val="00C93197"/>
    <w:rsid w:val="00C95A78"/>
    <w:rsid w:val="00CA3027"/>
    <w:rsid w:val="00CA652D"/>
    <w:rsid w:val="00CB0A3F"/>
    <w:rsid w:val="00CB188B"/>
    <w:rsid w:val="00CB4141"/>
    <w:rsid w:val="00CB598B"/>
    <w:rsid w:val="00CD0F72"/>
    <w:rsid w:val="00CD63E2"/>
    <w:rsid w:val="00CE0DA4"/>
    <w:rsid w:val="00CE0ED5"/>
    <w:rsid w:val="00CE1D8B"/>
    <w:rsid w:val="00CE23B7"/>
    <w:rsid w:val="00CF43B2"/>
    <w:rsid w:val="00CF4F17"/>
    <w:rsid w:val="00CF6B30"/>
    <w:rsid w:val="00D00763"/>
    <w:rsid w:val="00D15034"/>
    <w:rsid w:val="00D219AF"/>
    <w:rsid w:val="00D25D33"/>
    <w:rsid w:val="00D36218"/>
    <w:rsid w:val="00D36BD4"/>
    <w:rsid w:val="00D402F4"/>
    <w:rsid w:val="00D479A9"/>
    <w:rsid w:val="00D54FF3"/>
    <w:rsid w:val="00D57C0B"/>
    <w:rsid w:val="00D62B10"/>
    <w:rsid w:val="00D71181"/>
    <w:rsid w:val="00D74B5F"/>
    <w:rsid w:val="00D77C06"/>
    <w:rsid w:val="00D817C3"/>
    <w:rsid w:val="00D81BBE"/>
    <w:rsid w:val="00D8792E"/>
    <w:rsid w:val="00D93396"/>
    <w:rsid w:val="00D95CD6"/>
    <w:rsid w:val="00DA125F"/>
    <w:rsid w:val="00DA4043"/>
    <w:rsid w:val="00DA543E"/>
    <w:rsid w:val="00DB1AC5"/>
    <w:rsid w:val="00DB7BD7"/>
    <w:rsid w:val="00DC04C7"/>
    <w:rsid w:val="00DC0B5D"/>
    <w:rsid w:val="00DC40EA"/>
    <w:rsid w:val="00DC4CC6"/>
    <w:rsid w:val="00DD3293"/>
    <w:rsid w:val="00DD5CD0"/>
    <w:rsid w:val="00DF5C9A"/>
    <w:rsid w:val="00E10240"/>
    <w:rsid w:val="00E14BE7"/>
    <w:rsid w:val="00E171E8"/>
    <w:rsid w:val="00E17391"/>
    <w:rsid w:val="00E17A41"/>
    <w:rsid w:val="00E20C13"/>
    <w:rsid w:val="00E21A6A"/>
    <w:rsid w:val="00E22F9B"/>
    <w:rsid w:val="00E23DBB"/>
    <w:rsid w:val="00E240FA"/>
    <w:rsid w:val="00E335D8"/>
    <w:rsid w:val="00E34B7D"/>
    <w:rsid w:val="00E408EC"/>
    <w:rsid w:val="00E41F34"/>
    <w:rsid w:val="00E4277E"/>
    <w:rsid w:val="00E52624"/>
    <w:rsid w:val="00E53887"/>
    <w:rsid w:val="00E567BB"/>
    <w:rsid w:val="00E57F98"/>
    <w:rsid w:val="00E73224"/>
    <w:rsid w:val="00E74711"/>
    <w:rsid w:val="00E7687F"/>
    <w:rsid w:val="00E76D8B"/>
    <w:rsid w:val="00E86000"/>
    <w:rsid w:val="00E868F5"/>
    <w:rsid w:val="00E876FB"/>
    <w:rsid w:val="00E94378"/>
    <w:rsid w:val="00EA11C1"/>
    <w:rsid w:val="00EA3F1D"/>
    <w:rsid w:val="00EA5AA3"/>
    <w:rsid w:val="00EA779E"/>
    <w:rsid w:val="00EB5E4C"/>
    <w:rsid w:val="00EC0115"/>
    <w:rsid w:val="00EC1EF2"/>
    <w:rsid w:val="00ED0747"/>
    <w:rsid w:val="00EE11D7"/>
    <w:rsid w:val="00EE5707"/>
    <w:rsid w:val="00EE5DB9"/>
    <w:rsid w:val="00EF620F"/>
    <w:rsid w:val="00EF7040"/>
    <w:rsid w:val="00EF7893"/>
    <w:rsid w:val="00EF78F5"/>
    <w:rsid w:val="00F078FF"/>
    <w:rsid w:val="00F10E65"/>
    <w:rsid w:val="00F15A8D"/>
    <w:rsid w:val="00F2256D"/>
    <w:rsid w:val="00F241E8"/>
    <w:rsid w:val="00F25609"/>
    <w:rsid w:val="00F260C2"/>
    <w:rsid w:val="00F26388"/>
    <w:rsid w:val="00F368AE"/>
    <w:rsid w:val="00F370CA"/>
    <w:rsid w:val="00F43311"/>
    <w:rsid w:val="00F46517"/>
    <w:rsid w:val="00F52E4E"/>
    <w:rsid w:val="00F75A58"/>
    <w:rsid w:val="00F75BC8"/>
    <w:rsid w:val="00F77FA9"/>
    <w:rsid w:val="00F828AD"/>
    <w:rsid w:val="00F843DB"/>
    <w:rsid w:val="00F90CBC"/>
    <w:rsid w:val="00F95BD5"/>
    <w:rsid w:val="00FA56FE"/>
    <w:rsid w:val="00FB64A1"/>
    <w:rsid w:val="00FB7488"/>
    <w:rsid w:val="00FC14FB"/>
    <w:rsid w:val="00FC7184"/>
    <w:rsid w:val="00FD56B2"/>
    <w:rsid w:val="00FD6828"/>
    <w:rsid w:val="00FE4814"/>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6F54"/>
  <w15:chartTrackingRefBased/>
  <w15:docId w15:val="{7C976D30-29B6-7648-A69E-B5F7972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E4"/>
    <w:pPr>
      <w:ind w:left="720"/>
      <w:contextualSpacing/>
    </w:pPr>
  </w:style>
  <w:style w:type="paragraph" w:customStyle="1" w:styleId="bulletindent1">
    <w:name w:val="bulletindent1"/>
    <w:basedOn w:val="Normal"/>
    <w:rsid w:val="00AA4604"/>
    <w:pPr>
      <w:spacing w:before="100" w:beforeAutospacing="1" w:after="100" w:afterAutospacing="1"/>
    </w:pPr>
    <w:rPr>
      <w:rFonts w:ascii="Times New Roman" w:eastAsia="Times New Roman" w:hAnsi="Times New Roman" w:cs="Times New Roman"/>
    </w:rPr>
  </w:style>
  <w:style w:type="character" w:customStyle="1" w:styleId="glyph">
    <w:name w:val="glyph"/>
    <w:basedOn w:val="DefaultParagraphFont"/>
    <w:rsid w:val="00AA4604"/>
  </w:style>
  <w:style w:type="paragraph" w:styleId="NormalWeb">
    <w:name w:val="Normal (Web)"/>
    <w:basedOn w:val="Normal"/>
    <w:uiPriority w:val="99"/>
    <w:semiHidden/>
    <w:unhideWhenUsed/>
    <w:rsid w:val="00AA46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4604"/>
    <w:rPr>
      <w:color w:val="0000FF"/>
      <w:u w:val="single"/>
    </w:rPr>
  </w:style>
  <w:style w:type="table" w:styleId="TableGrid">
    <w:name w:val="Table Grid"/>
    <w:basedOn w:val="TableNormal"/>
    <w:uiPriority w:val="39"/>
    <w:rsid w:val="00C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920">
      <w:bodyDiv w:val="1"/>
      <w:marLeft w:val="0"/>
      <w:marRight w:val="0"/>
      <w:marTop w:val="0"/>
      <w:marBottom w:val="0"/>
      <w:divBdr>
        <w:top w:val="none" w:sz="0" w:space="0" w:color="auto"/>
        <w:left w:val="none" w:sz="0" w:space="0" w:color="auto"/>
        <w:bottom w:val="none" w:sz="0" w:space="0" w:color="auto"/>
        <w:right w:val="none" w:sz="0" w:space="0" w:color="auto"/>
      </w:divBdr>
    </w:div>
    <w:div w:id="616259325">
      <w:bodyDiv w:val="1"/>
      <w:marLeft w:val="0"/>
      <w:marRight w:val="0"/>
      <w:marTop w:val="0"/>
      <w:marBottom w:val="0"/>
      <w:divBdr>
        <w:top w:val="none" w:sz="0" w:space="0" w:color="auto"/>
        <w:left w:val="none" w:sz="0" w:space="0" w:color="auto"/>
        <w:bottom w:val="none" w:sz="0" w:space="0" w:color="auto"/>
        <w:right w:val="none" w:sz="0" w:space="0" w:color="auto"/>
      </w:divBdr>
    </w:div>
    <w:div w:id="1137839464">
      <w:bodyDiv w:val="1"/>
      <w:marLeft w:val="0"/>
      <w:marRight w:val="0"/>
      <w:marTop w:val="0"/>
      <w:marBottom w:val="0"/>
      <w:divBdr>
        <w:top w:val="none" w:sz="0" w:space="0" w:color="auto"/>
        <w:left w:val="none" w:sz="0" w:space="0" w:color="auto"/>
        <w:bottom w:val="none" w:sz="0" w:space="0" w:color="auto"/>
        <w:right w:val="none" w:sz="0" w:space="0" w:color="auto"/>
      </w:divBdr>
    </w:div>
    <w:div w:id="18570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22</cp:revision>
  <dcterms:created xsi:type="dcterms:W3CDTF">2022-07-25T18:11:00Z</dcterms:created>
  <dcterms:modified xsi:type="dcterms:W3CDTF">2022-07-27T23:29:00Z</dcterms:modified>
</cp:coreProperties>
</file>