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26F" w14:textId="77777777" w:rsidR="00710683" w:rsidRPr="003822D5" w:rsidRDefault="00710683" w:rsidP="00710683">
      <w:pPr>
        <w:rPr>
          <w:b/>
          <w:bCs/>
        </w:rPr>
      </w:pPr>
      <w:r w:rsidRPr="003822D5">
        <w:rPr>
          <w:b/>
          <w:bCs/>
        </w:rPr>
        <w:t>Identifying Data:</w:t>
      </w:r>
    </w:p>
    <w:p w14:paraId="0125E0E3" w14:textId="7F6BE5AC" w:rsidR="00710683" w:rsidRDefault="00710683" w:rsidP="00710683">
      <w:r>
        <w:t xml:space="preserve">Full Name: </w:t>
      </w:r>
      <w:r w:rsidR="00AD68DA">
        <w:t>K</w:t>
      </w:r>
      <w:r w:rsidR="004C2797">
        <w:t>.C.</w:t>
      </w:r>
    </w:p>
    <w:p w14:paraId="25311FA9" w14:textId="2173433B" w:rsidR="00710683" w:rsidRDefault="00710683" w:rsidP="00710683">
      <w:r>
        <w:t xml:space="preserve">Sex: </w:t>
      </w:r>
      <w:r w:rsidR="00AD68DA">
        <w:t>Fem</w:t>
      </w:r>
      <w:r w:rsidR="004C2797">
        <w:t>ale</w:t>
      </w:r>
    </w:p>
    <w:p w14:paraId="68985CE7" w14:textId="5D805B78" w:rsidR="00710683" w:rsidRDefault="00710683" w:rsidP="00710683">
      <w:r>
        <w:t xml:space="preserve">DOB: </w:t>
      </w:r>
      <w:r w:rsidR="00D74B5F">
        <w:t>XX</w:t>
      </w:r>
      <w:r>
        <w:t>/</w:t>
      </w:r>
      <w:r w:rsidR="00D74B5F">
        <w:t>XX</w:t>
      </w:r>
      <w:r>
        <w:t>/19</w:t>
      </w:r>
      <w:r w:rsidR="004C2797">
        <w:t>53</w:t>
      </w:r>
    </w:p>
    <w:p w14:paraId="3830EC56" w14:textId="08ABD7B2" w:rsidR="00710683" w:rsidRDefault="00710683" w:rsidP="00710683">
      <w:r>
        <w:t xml:space="preserve">Race/Nationality: </w:t>
      </w:r>
      <w:r w:rsidR="004C2797">
        <w:t>Caucasian</w:t>
      </w:r>
    </w:p>
    <w:p w14:paraId="47E77C4E" w14:textId="51F62271" w:rsidR="00710683" w:rsidRDefault="00D74B5F" w:rsidP="00710683">
      <w:r>
        <w:t xml:space="preserve">Primary Language: </w:t>
      </w:r>
      <w:r w:rsidR="004C2797">
        <w:t>English</w:t>
      </w:r>
    </w:p>
    <w:p w14:paraId="169886BE" w14:textId="34AF0650" w:rsidR="00710683" w:rsidRDefault="00710683" w:rsidP="00710683">
      <w:r>
        <w:t xml:space="preserve">Address: </w:t>
      </w:r>
      <w:r w:rsidR="002B0B39">
        <w:t>Queens</w:t>
      </w:r>
      <w:r>
        <w:t>, NY</w:t>
      </w:r>
    </w:p>
    <w:p w14:paraId="6A6B79BA" w14:textId="77777777" w:rsidR="00710683" w:rsidRDefault="00710683" w:rsidP="00710683"/>
    <w:p w14:paraId="3829C8C9" w14:textId="1297EACB" w:rsidR="00710683" w:rsidRDefault="00710683" w:rsidP="00710683">
      <w:r>
        <w:t xml:space="preserve">Date &amp; Time: </w:t>
      </w:r>
      <w:r w:rsidR="003C72E0">
        <w:t>01</w:t>
      </w:r>
      <w:r w:rsidR="004C2797">
        <w:t>0</w:t>
      </w:r>
      <w:r w:rsidR="003C72E0">
        <w:t>:00</w:t>
      </w:r>
      <w:r w:rsidR="004C2797">
        <w:t>A</w:t>
      </w:r>
      <w:r>
        <w:t xml:space="preserve">M </w:t>
      </w:r>
      <w:r w:rsidR="002911E4">
        <w:t>0</w:t>
      </w:r>
      <w:r w:rsidR="00AD68DA">
        <w:t>7</w:t>
      </w:r>
      <w:r w:rsidR="002911E4">
        <w:t>/</w:t>
      </w:r>
      <w:r w:rsidR="004C2797">
        <w:t>6</w:t>
      </w:r>
      <w:r w:rsidR="002911E4">
        <w:t>/2</w:t>
      </w:r>
      <w:r w:rsidR="002766BE">
        <w:t>2</w:t>
      </w:r>
    </w:p>
    <w:p w14:paraId="3608964B" w14:textId="7D39B651" w:rsidR="00710683" w:rsidRDefault="00710683" w:rsidP="00710683">
      <w:r>
        <w:t>Location:</w:t>
      </w:r>
      <w:r w:rsidR="002B0B39">
        <w:t xml:space="preserve"> </w:t>
      </w:r>
      <w:r w:rsidR="00AD68DA">
        <w:t>QHC</w:t>
      </w:r>
    </w:p>
    <w:p w14:paraId="027A9BD5" w14:textId="65C5F105" w:rsidR="00710683" w:rsidRDefault="00710683" w:rsidP="00710683">
      <w:r>
        <w:t>Source of Information:</w:t>
      </w:r>
      <w:r w:rsidR="003C72E0">
        <w:t xml:space="preserve"> </w:t>
      </w:r>
      <w:r w:rsidR="004C2797">
        <w:t>Self and Medical Records</w:t>
      </w:r>
    </w:p>
    <w:p w14:paraId="34B8F307" w14:textId="77777777" w:rsidR="00710683" w:rsidRDefault="00710683" w:rsidP="00710683">
      <w:r>
        <w:t>Reliability: reliable</w:t>
      </w:r>
    </w:p>
    <w:p w14:paraId="39019E48" w14:textId="71273924" w:rsidR="00710683" w:rsidRDefault="00710683" w:rsidP="00710683">
      <w:r>
        <w:t xml:space="preserve">Source of Referral: </w:t>
      </w:r>
      <w:r w:rsidR="00D74B5F">
        <w:t>N/A</w:t>
      </w:r>
    </w:p>
    <w:p w14:paraId="7A412D2B" w14:textId="77777777" w:rsidR="00710683" w:rsidRDefault="00710683"/>
    <w:p w14:paraId="6FAE7194" w14:textId="361A11D7" w:rsidR="008D058C" w:rsidRDefault="008D058C">
      <w:r w:rsidRPr="002911E4">
        <w:rPr>
          <w:b/>
          <w:bCs/>
        </w:rPr>
        <w:t>Chief Complaint:</w:t>
      </w:r>
      <w:r>
        <w:t xml:space="preserve"> </w:t>
      </w:r>
      <w:r w:rsidR="00801480">
        <w:t>“I feel really anxious about my ex-boyfriend cheating on me</w:t>
      </w:r>
      <w:r w:rsidR="00B12515">
        <w:t xml:space="preserve"> and taunting me</w:t>
      </w:r>
      <w:r w:rsidR="00801480">
        <w:t>” x</w:t>
      </w:r>
      <w:r w:rsidR="00545EB3">
        <w:t>2 weeks</w:t>
      </w:r>
    </w:p>
    <w:p w14:paraId="73CC7EB9" w14:textId="2CCD37F9" w:rsidR="008D058C" w:rsidRDefault="008D058C"/>
    <w:p w14:paraId="2C2BBF20" w14:textId="1744781C" w:rsidR="0084081B" w:rsidRPr="0084081B" w:rsidRDefault="002911E4" w:rsidP="00510353">
      <w:pPr>
        <w:rPr>
          <w:b/>
          <w:bCs/>
        </w:rPr>
      </w:pPr>
      <w:r w:rsidRPr="002911E4">
        <w:rPr>
          <w:b/>
          <w:bCs/>
        </w:rPr>
        <w:t>HPI:</w:t>
      </w:r>
    </w:p>
    <w:p w14:paraId="7F439CA0" w14:textId="5ABAA4AE" w:rsidR="003C72E0" w:rsidRDefault="00AD68DA" w:rsidP="00510353">
      <w:pPr>
        <w:rPr>
          <w:rFonts w:ascii="Arial" w:eastAsia="Times New Roman" w:hAnsi="Arial" w:cs="Arial"/>
          <w:color w:val="000000"/>
          <w:sz w:val="22"/>
          <w:szCs w:val="22"/>
        </w:rPr>
      </w:pPr>
      <w:r w:rsidRPr="00AD68DA">
        <w:rPr>
          <w:rFonts w:ascii="Arial" w:eastAsia="Times New Roman" w:hAnsi="Arial" w:cs="Arial"/>
          <w:color w:val="000000"/>
          <w:sz w:val="22"/>
          <w:szCs w:val="22"/>
        </w:rPr>
        <w:t xml:space="preserve">K.C. </w:t>
      </w:r>
      <w:r w:rsidR="00EE5707">
        <w:rPr>
          <w:rFonts w:ascii="Arial" w:eastAsia="Times New Roman" w:hAnsi="Arial" w:cs="Arial"/>
          <w:color w:val="000000"/>
          <w:sz w:val="22"/>
          <w:szCs w:val="22"/>
        </w:rPr>
        <w:t xml:space="preserve">is a </w:t>
      </w:r>
      <w:r w:rsidR="004D5FDA" w:rsidRPr="00AD68DA">
        <w:rPr>
          <w:rFonts w:ascii="Arial" w:eastAsia="Times New Roman" w:hAnsi="Arial" w:cs="Arial"/>
          <w:color w:val="000000"/>
          <w:sz w:val="22"/>
          <w:szCs w:val="22"/>
        </w:rPr>
        <w:t>54-year-old</w:t>
      </w:r>
      <w:r w:rsidRPr="00AD68DA">
        <w:rPr>
          <w:rFonts w:ascii="Arial" w:eastAsia="Times New Roman" w:hAnsi="Arial" w:cs="Arial"/>
          <w:color w:val="000000"/>
          <w:sz w:val="22"/>
          <w:szCs w:val="22"/>
        </w:rPr>
        <w:t xml:space="preserve"> </w:t>
      </w:r>
      <w:r w:rsidR="00120B15">
        <w:rPr>
          <w:rFonts w:ascii="Arial" w:eastAsia="Times New Roman" w:hAnsi="Arial" w:cs="Arial"/>
          <w:color w:val="000000"/>
          <w:sz w:val="22"/>
          <w:szCs w:val="22"/>
        </w:rPr>
        <w:t xml:space="preserve">COVID-negative </w:t>
      </w:r>
      <w:r w:rsidRPr="00AD68DA">
        <w:rPr>
          <w:rFonts w:ascii="Arial" w:eastAsia="Times New Roman" w:hAnsi="Arial" w:cs="Arial"/>
          <w:color w:val="000000"/>
          <w:sz w:val="22"/>
          <w:szCs w:val="22"/>
        </w:rPr>
        <w:t>white female</w:t>
      </w:r>
      <w:r w:rsidR="004D5FDA">
        <w:rPr>
          <w:rFonts w:ascii="Arial" w:eastAsia="Times New Roman" w:hAnsi="Arial" w:cs="Arial"/>
          <w:color w:val="000000"/>
          <w:sz w:val="22"/>
          <w:szCs w:val="22"/>
        </w:rPr>
        <w:t xml:space="preserve"> who is</w:t>
      </w:r>
      <w:r w:rsidRPr="00AD68DA">
        <w:rPr>
          <w:rFonts w:ascii="Arial" w:eastAsia="Times New Roman" w:hAnsi="Arial" w:cs="Arial"/>
          <w:color w:val="000000"/>
          <w:sz w:val="22"/>
          <w:szCs w:val="22"/>
        </w:rPr>
        <w:t xml:space="preserve"> single</w:t>
      </w:r>
      <w:r w:rsidR="004D5FDA">
        <w:rPr>
          <w:rFonts w:ascii="Arial" w:eastAsia="Times New Roman" w:hAnsi="Arial" w:cs="Arial"/>
          <w:color w:val="000000"/>
          <w:sz w:val="22"/>
          <w:szCs w:val="22"/>
        </w:rPr>
        <w:t>,</w:t>
      </w:r>
      <w:r w:rsidRPr="00AD68DA">
        <w:rPr>
          <w:rFonts w:ascii="Arial" w:eastAsia="Times New Roman" w:hAnsi="Arial" w:cs="Arial"/>
          <w:color w:val="000000"/>
          <w:sz w:val="22"/>
          <w:szCs w:val="22"/>
        </w:rPr>
        <w:t xml:space="preserve"> unemployed</w:t>
      </w:r>
      <w:r w:rsidR="004D5FDA">
        <w:rPr>
          <w:rFonts w:ascii="Arial" w:eastAsia="Times New Roman" w:hAnsi="Arial" w:cs="Arial"/>
          <w:color w:val="000000"/>
          <w:sz w:val="22"/>
          <w:szCs w:val="22"/>
        </w:rPr>
        <w:t xml:space="preserve">, </w:t>
      </w:r>
      <w:r w:rsidRPr="00AD68DA">
        <w:rPr>
          <w:rFonts w:ascii="Arial" w:eastAsia="Times New Roman" w:hAnsi="Arial" w:cs="Arial"/>
          <w:color w:val="000000"/>
          <w:sz w:val="22"/>
          <w:szCs w:val="22"/>
        </w:rPr>
        <w:t xml:space="preserve">lives in </w:t>
      </w:r>
      <w:r w:rsidR="00EE5707">
        <w:rPr>
          <w:rFonts w:ascii="Arial" w:eastAsia="Times New Roman" w:hAnsi="Arial" w:cs="Arial"/>
          <w:color w:val="000000"/>
          <w:sz w:val="22"/>
          <w:szCs w:val="22"/>
        </w:rPr>
        <w:t>a</w:t>
      </w:r>
      <w:r w:rsidRPr="00AD68DA">
        <w:rPr>
          <w:rFonts w:ascii="Arial" w:eastAsia="Times New Roman" w:hAnsi="Arial" w:cs="Arial"/>
          <w:color w:val="000000"/>
          <w:sz w:val="22"/>
          <w:szCs w:val="22"/>
        </w:rPr>
        <w:t xml:space="preserve"> private home</w:t>
      </w:r>
      <w:r w:rsidR="00120B15">
        <w:rPr>
          <w:rFonts w:ascii="Arial" w:eastAsia="Times New Roman" w:hAnsi="Arial" w:cs="Arial"/>
          <w:color w:val="000000"/>
          <w:sz w:val="22"/>
          <w:szCs w:val="22"/>
        </w:rPr>
        <w:t>, with reported p</w:t>
      </w:r>
      <w:r w:rsidR="004D5FDA">
        <w:rPr>
          <w:rFonts w:ascii="Arial" w:eastAsia="Times New Roman" w:hAnsi="Arial" w:cs="Arial"/>
          <w:color w:val="000000"/>
          <w:sz w:val="22"/>
          <w:szCs w:val="22"/>
        </w:rPr>
        <w:t xml:space="preserve">ast </w:t>
      </w:r>
      <w:r w:rsidR="00120B15">
        <w:rPr>
          <w:rFonts w:ascii="Arial" w:eastAsia="Times New Roman" w:hAnsi="Arial" w:cs="Arial"/>
          <w:color w:val="000000"/>
          <w:sz w:val="22"/>
          <w:szCs w:val="22"/>
        </w:rPr>
        <w:t>p</w:t>
      </w:r>
      <w:r w:rsidR="004D5FDA">
        <w:rPr>
          <w:rFonts w:ascii="Arial" w:eastAsia="Times New Roman" w:hAnsi="Arial" w:cs="Arial"/>
          <w:color w:val="000000"/>
          <w:sz w:val="22"/>
          <w:szCs w:val="22"/>
        </w:rPr>
        <w:t xml:space="preserve">sychiatric </w:t>
      </w:r>
      <w:r w:rsidR="00120B15">
        <w:rPr>
          <w:rFonts w:ascii="Arial" w:eastAsia="Times New Roman" w:hAnsi="Arial" w:cs="Arial"/>
          <w:color w:val="000000"/>
          <w:sz w:val="22"/>
          <w:szCs w:val="22"/>
        </w:rPr>
        <w:t>h</w:t>
      </w:r>
      <w:r w:rsidR="004D5FDA">
        <w:rPr>
          <w:rFonts w:ascii="Arial" w:eastAsia="Times New Roman" w:hAnsi="Arial" w:cs="Arial"/>
          <w:color w:val="000000"/>
          <w:sz w:val="22"/>
          <w:szCs w:val="22"/>
        </w:rPr>
        <w:t xml:space="preserve">istory </w:t>
      </w:r>
      <w:r w:rsidR="00120B15">
        <w:rPr>
          <w:rFonts w:ascii="Arial" w:eastAsia="Times New Roman" w:hAnsi="Arial" w:cs="Arial"/>
          <w:color w:val="000000"/>
          <w:sz w:val="22"/>
          <w:szCs w:val="22"/>
        </w:rPr>
        <w:t xml:space="preserve">of </w:t>
      </w:r>
      <w:r w:rsidR="004D5FDA">
        <w:rPr>
          <w:rFonts w:ascii="Arial" w:eastAsia="Times New Roman" w:hAnsi="Arial" w:cs="Arial"/>
          <w:color w:val="000000"/>
          <w:sz w:val="22"/>
          <w:szCs w:val="22"/>
        </w:rPr>
        <w:t>major depressive disorder</w:t>
      </w:r>
      <w:r w:rsidR="00EE5707">
        <w:rPr>
          <w:rFonts w:ascii="Arial" w:eastAsia="Times New Roman" w:hAnsi="Arial" w:cs="Arial"/>
          <w:color w:val="000000"/>
          <w:sz w:val="22"/>
          <w:szCs w:val="22"/>
        </w:rPr>
        <w:t xml:space="preserve">, anxiety, </w:t>
      </w:r>
      <w:r w:rsidR="004D5FDA">
        <w:rPr>
          <w:rFonts w:ascii="Arial" w:eastAsia="Times New Roman" w:hAnsi="Arial" w:cs="Arial"/>
          <w:color w:val="000000"/>
          <w:sz w:val="22"/>
          <w:szCs w:val="22"/>
        </w:rPr>
        <w:t xml:space="preserve">and </w:t>
      </w:r>
      <w:r w:rsidR="00EE5707">
        <w:rPr>
          <w:rFonts w:ascii="Arial" w:eastAsia="Times New Roman" w:hAnsi="Arial" w:cs="Arial"/>
          <w:color w:val="000000"/>
          <w:sz w:val="22"/>
          <w:szCs w:val="22"/>
        </w:rPr>
        <w:t>polysubstance abuse</w:t>
      </w:r>
      <w:r w:rsidR="00120B15">
        <w:rPr>
          <w:rFonts w:ascii="Arial" w:eastAsia="Times New Roman" w:hAnsi="Arial" w:cs="Arial"/>
          <w:color w:val="000000"/>
          <w:sz w:val="22"/>
          <w:szCs w:val="22"/>
        </w:rPr>
        <w:t xml:space="preserve"> and p</w:t>
      </w:r>
      <w:r w:rsidR="004D5FDA">
        <w:rPr>
          <w:rFonts w:ascii="Arial" w:eastAsia="Times New Roman" w:hAnsi="Arial" w:cs="Arial"/>
          <w:color w:val="000000"/>
          <w:sz w:val="22"/>
          <w:szCs w:val="22"/>
        </w:rPr>
        <w:t xml:space="preserve">ast medical history </w:t>
      </w:r>
      <w:r w:rsidR="00120B15">
        <w:rPr>
          <w:rFonts w:ascii="Arial" w:eastAsia="Times New Roman" w:hAnsi="Arial" w:cs="Arial"/>
          <w:color w:val="000000"/>
          <w:sz w:val="22"/>
          <w:szCs w:val="22"/>
        </w:rPr>
        <w:t xml:space="preserve">of </w:t>
      </w:r>
      <w:r w:rsidR="004D5FDA">
        <w:rPr>
          <w:rFonts w:ascii="Arial" w:eastAsia="Times New Roman" w:hAnsi="Arial" w:cs="Arial"/>
          <w:color w:val="000000"/>
          <w:sz w:val="22"/>
          <w:szCs w:val="22"/>
        </w:rPr>
        <w:t>hypertension and hyperlipidemia.</w:t>
      </w:r>
      <w:r w:rsidRPr="00AD68DA">
        <w:rPr>
          <w:rFonts w:ascii="Arial" w:eastAsia="Times New Roman" w:hAnsi="Arial" w:cs="Arial"/>
          <w:color w:val="000000"/>
          <w:sz w:val="22"/>
          <w:szCs w:val="22"/>
        </w:rPr>
        <w:t xml:space="preserve"> </w:t>
      </w:r>
      <w:r w:rsidR="004D5FDA">
        <w:rPr>
          <w:rFonts w:ascii="Arial" w:eastAsia="Times New Roman" w:hAnsi="Arial" w:cs="Arial"/>
          <w:color w:val="000000"/>
          <w:sz w:val="22"/>
          <w:szCs w:val="22"/>
        </w:rPr>
        <w:t>Patient was brought in</w:t>
      </w:r>
      <w:r w:rsidR="00120B15">
        <w:rPr>
          <w:rFonts w:ascii="Arial" w:eastAsia="Times New Roman" w:hAnsi="Arial" w:cs="Arial"/>
          <w:color w:val="000000"/>
          <w:sz w:val="22"/>
          <w:szCs w:val="22"/>
        </w:rPr>
        <w:t>to CPEP</w:t>
      </w:r>
      <w:r w:rsidR="004D5FDA">
        <w:rPr>
          <w:rFonts w:ascii="Arial" w:eastAsia="Times New Roman" w:hAnsi="Arial" w:cs="Arial"/>
          <w:color w:val="000000"/>
          <w:sz w:val="22"/>
          <w:szCs w:val="22"/>
        </w:rPr>
        <w:t xml:space="preserve"> by EMS </w:t>
      </w:r>
      <w:r w:rsidR="00637430">
        <w:rPr>
          <w:rFonts w:ascii="Arial" w:eastAsia="Times New Roman" w:hAnsi="Arial" w:cs="Arial"/>
          <w:color w:val="000000"/>
          <w:sz w:val="22"/>
          <w:szCs w:val="22"/>
        </w:rPr>
        <w:t>after calling 911</w:t>
      </w:r>
      <w:r w:rsidRPr="00AD68DA">
        <w:rPr>
          <w:rFonts w:ascii="Arial" w:eastAsia="Times New Roman" w:hAnsi="Arial" w:cs="Arial"/>
          <w:color w:val="000000"/>
          <w:sz w:val="22"/>
          <w:szCs w:val="22"/>
        </w:rPr>
        <w:t xml:space="preserve"> for being anxious and paranoid about </w:t>
      </w:r>
      <w:r w:rsidR="00CF4F17">
        <w:rPr>
          <w:rFonts w:ascii="Arial" w:eastAsia="Times New Roman" w:hAnsi="Arial" w:cs="Arial"/>
          <w:color w:val="000000"/>
          <w:sz w:val="22"/>
          <w:szCs w:val="22"/>
        </w:rPr>
        <w:t xml:space="preserve">her </w:t>
      </w:r>
      <w:r w:rsidRPr="00AD68DA">
        <w:rPr>
          <w:rFonts w:ascii="Arial" w:eastAsia="Times New Roman" w:hAnsi="Arial" w:cs="Arial"/>
          <w:color w:val="000000"/>
          <w:sz w:val="22"/>
          <w:szCs w:val="22"/>
        </w:rPr>
        <w:t>ex-boyfriend cheating on her</w:t>
      </w:r>
      <w:r w:rsidR="00D8792E">
        <w:rPr>
          <w:rFonts w:ascii="Arial" w:eastAsia="Times New Roman" w:hAnsi="Arial" w:cs="Arial"/>
          <w:color w:val="000000"/>
          <w:sz w:val="22"/>
          <w:szCs w:val="22"/>
        </w:rPr>
        <w:t xml:space="preserve"> and taunting her by walking up and down the street with his new girlfriend</w:t>
      </w:r>
      <w:r w:rsidRPr="00AD68DA">
        <w:rPr>
          <w:rFonts w:ascii="Arial" w:eastAsia="Times New Roman" w:hAnsi="Arial" w:cs="Arial"/>
          <w:color w:val="000000"/>
          <w:sz w:val="22"/>
          <w:szCs w:val="22"/>
        </w:rPr>
        <w:t xml:space="preserve">. </w:t>
      </w:r>
      <w:r w:rsidR="00D8792E">
        <w:rPr>
          <w:rFonts w:ascii="Arial" w:eastAsia="Times New Roman" w:hAnsi="Arial" w:cs="Arial"/>
          <w:color w:val="000000"/>
          <w:sz w:val="22"/>
          <w:szCs w:val="22"/>
        </w:rPr>
        <w:t xml:space="preserve">Patient admits to daily </w:t>
      </w:r>
      <w:r w:rsidRPr="00AD68DA">
        <w:rPr>
          <w:rFonts w:ascii="Arial" w:eastAsia="Times New Roman" w:hAnsi="Arial" w:cs="Arial"/>
          <w:color w:val="000000"/>
          <w:sz w:val="22"/>
          <w:szCs w:val="22"/>
        </w:rPr>
        <w:t>marijuana, cocaine, and benzodiazepine</w:t>
      </w:r>
      <w:r w:rsidR="00D8792E">
        <w:rPr>
          <w:rFonts w:ascii="Arial" w:eastAsia="Times New Roman" w:hAnsi="Arial" w:cs="Arial"/>
          <w:color w:val="000000"/>
          <w:sz w:val="22"/>
          <w:szCs w:val="22"/>
        </w:rPr>
        <w:t xml:space="preserve"> use</w:t>
      </w:r>
      <w:r w:rsidR="00FF7625">
        <w:rPr>
          <w:rFonts w:ascii="Arial" w:eastAsia="Times New Roman" w:hAnsi="Arial" w:cs="Arial"/>
          <w:color w:val="000000"/>
          <w:sz w:val="22"/>
          <w:szCs w:val="22"/>
        </w:rPr>
        <w:t xml:space="preserve">. </w:t>
      </w:r>
      <w:r w:rsidR="00360BC6">
        <w:rPr>
          <w:rFonts w:ascii="Arial" w:eastAsia="Times New Roman" w:hAnsi="Arial" w:cs="Arial"/>
          <w:color w:val="000000"/>
          <w:sz w:val="22"/>
          <w:szCs w:val="22"/>
        </w:rPr>
        <w:t>She admits to</w:t>
      </w:r>
      <w:r w:rsidR="00FF7625">
        <w:rPr>
          <w:rFonts w:ascii="Arial" w:eastAsia="Times New Roman" w:hAnsi="Arial" w:cs="Arial"/>
          <w:color w:val="000000"/>
          <w:sz w:val="22"/>
          <w:szCs w:val="22"/>
        </w:rPr>
        <w:t xml:space="preserve"> feelings of worthlessness,</w:t>
      </w:r>
      <w:r w:rsidR="00360BC6">
        <w:rPr>
          <w:rFonts w:ascii="Arial" w:eastAsia="Times New Roman" w:hAnsi="Arial" w:cs="Arial"/>
          <w:color w:val="000000"/>
          <w:sz w:val="22"/>
          <w:szCs w:val="22"/>
        </w:rPr>
        <w:t xml:space="preserve"> attempting to quit several times recently but has been unable to be she “needs it to take the edge off”. </w:t>
      </w:r>
      <w:r w:rsidRPr="00AD68DA">
        <w:rPr>
          <w:rFonts w:ascii="Arial" w:eastAsia="Times New Roman" w:hAnsi="Arial" w:cs="Arial"/>
          <w:color w:val="000000"/>
          <w:sz w:val="22"/>
          <w:szCs w:val="22"/>
        </w:rPr>
        <w:t xml:space="preserve">This morning the patient </w:t>
      </w:r>
      <w:r w:rsidR="00637430">
        <w:rPr>
          <w:rFonts w:ascii="Arial" w:eastAsia="Times New Roman" w:hAnsi="Arial" w:cs="Arial"/>
          <w:color w:val="000000"/>
          <w:sz w:val="22"/>
          <w:szCs w:val="22"/>
        </w:rPr>
        <w:t>appears</w:t>
      </w:r>
      <w:r w:rsidRPr="00AD68DA">
        <w:rPr>
          <w:rFonts w:ascii="Arial" w:eastAsia="Times New Roman" w:hAnsi="Arial" w:cs="Arial"/>
          <w:color w:val="000000"/>
          <w:sz w:val="22"/>
          <w:szCs w:val="22"/>
        </w:rPr>
        <w:t xml:space="preserve"> </w:t>
      </w:r>
      <w:r w:rsidR="00D8792E">
        <w:rPr>
          <w:rFonts w:ascii="Arial" w:eastAsia="Times New Roman" w:hAnsi="Arial" w:cs="Arial"/>
          <w:color w:val="000000"/>
          <w:sz w:val="22"/>
          <w:szCs w:val="22"/>
        </w:rPr>
        <w:t>agitated but cooperative</w:t>
      </w:r>
      <w:r w:rsidRPr="00AD68DA">
        <w:rPr>
          <w:rFonts w:ascii="Arial" w:eastAsia="Times New Roman" w:hAnsi="Arial" w:cs="Arial"/>
          <w:color w:val="000000"/>
          <w:sz w:val="22"/>
          <w:szCs w:val="22"/>
        </w:rPr>
        <w:t>. She</w:t>
      </w:r>
      <w:r w:rsidR="00CF4F17">
        <w:rPr>
          <w:rFonts w:ascii="Arial" w:eastAsia="Times New Roman" w:hAnsi="Arial" w:cs="Arial"/>
          <w:color w:val="000000"/>
          <w:sz w:val="22"/>
          <w:szCs w:val="22"/>
        </w:rPr>
        <w:t xml:space="preserve"> states she</w:t>
      </w:r>
      <w:r w:rsidRPr="00AD68DA">
        <w:rPr>
          <w:rFonts w:ascii="Arial" w:eastAsia="Times New Roman" w:hAnsi="Arial" w:cs="Arial"/>
          <w:color w:val="000000"/>
          <w:sz w:val="22"/>
          <w:szCs w:val="22"/>
        </w:rPr>
        <w:t xml:space="preserve"> is angry with her ex-boyfriend but has no active suicidal</w:t>
      </w:r>
      <w:r w:rsidR="00637430">
        <w:rPr>
          <w:rFonts w:ascii="Arial" w:eastAsia="Times New Roman" w:hAnsi="Arial" w:cs="Arial"/>
          <w:color w:val="000000"/>
          <w:sz w:val="22"/>
          <w:szCs w:val="22"/>
        </w:rPr>
        <w:t xml:space="preserve"> or </w:t>
      </w:r>
      <w:r w:rsidRPr="00AD68DA">
        <w:rPr>
          <w:rFonts w:ascii="Arial" w:eastAsia="Times New Roman" w:hAnsi="Arial" w:cs="Arial"/>
          <w:color w:val="000000"/>
          <w:sz w:val="22"/>
          <w:szCs w:val="22"/>
        </w:rPr>
        <w:t>homicidal ideations</w:t>
      </w:r>
      <w:r w:rsidR="00CF4F17">
        <w:rPr>
          <w:rFonts w:ascii="Arial" w:eastAsia="Times New Roman" w:hAnsi="Arial" w:cs="Arial"/>
          <w:color w:val="000000"/>
          <w:sz w:val="22"/>
          <w:szCs w:val="22"/>
        </w:rPr>
        <w:t>. No</w:t>
      </w:r>
      <w:r w:rsidRPr="00AD68DA">
        <w:rPr>
          <w:rFonts w:ascii="Arial" w:eastAsia="Times New Roman" w:hAnsi="Arial" w:cs="Arial"/>
          <w:color w:val="000000"/>
          <w:sz w:val="22"/>
          <w:szCs w:val="22"/>
        </w:rPr>
        <w:t xml:space="preserve"> hallucinations or delusions</w:t>
      </w:r>
      <w:r w:rsidR="00CF4F17">
        <w:rPr>
          <w:rFonts w:ascii="Arial" w:eastAsia="Times New Roman" w:hAnsi="Arial" w:cs="Arial"/>
          <w:color w:val="000000"/>
          <w:sz w:val="22"/>
          <w:szCs w:val="22"/>
        </w:rPr>
        <w:t xml:space="preserve"> </w:t>
      </w:r>
      <w:r w:rsidR="00637430">
        <w:rPr>
          <w:rFonts w:ascii="Arial" w:eastAsia="Times New Roman" w:hAnsi="Arial" w:cs="Arial"/>
          <w:color w:val="000000"/>
          <w:sz w:val="22"/>
          <w:szCs w:val="22"/>
        </w:rPr>
        <w:t xml:space="preserve">were </w:t>
      </w:r>
      <w:r w:rsidR="00CF4F17">
        <w:rPr>
          <w:rFonts w:ascii="Arial" w:eastAsia="Times New Roman" w:hAnsi="Arial" w:cs="Arial"/>
          <w:color w:val="000000"/>
          <w:sz w:val="22"/>
          <w:szCs w:val="22"/>
        </w:rPr>
        <w:t>noted</w:t>
      </w:r>
      <w:r w:rsidRPr="00AD68DA">
        <w:rPr>
          <w:rFonts w:ascii="Arial" w:eastAsia="Times New Roman" w:hAnsi="Arial" w:cs="Arial"/>
          <w:color w:val="000000"/>
          <w:sz w:val="22"/>
          <w:szCs w:val="22"/>
        </w:rPr>
        <w:t xml:space="preserve">. She gave </w:t>
      </w:r>
      <w:r w:rsidR="00CF4F17">
        <w:rPr>
          <w:rFonts w:ascii="Arial" w:eastAsia="Times New Roman" w:hAnsi="Arial" w:cs="Arial"/>
          <w:color w:val="000000"/>
          <w:sz w:val="22"/>
          <w:szCs w:val="22"/>
        </w:rPr>
        <w:t xml:space="preserve">her </w:t>
      </w:r>
      <w:r w:rsidRPr="00AD68DA">
        <w:rPr>
          <w:rFonts w:ascii="Arial" w:eastAsia="Times New Roman" w:hAnsi="Arial" w:cs="Arial"/>
          <w:color w:val="000000"/>
          <w:sz w:val="22"/>
          <w:szCs w:val="22"/>
        </w:rPr>
        <w:t>brother</w:t>
      </w:r>
      <w:r w:rsidR="00637430">
        <w:rPr>
          <w:rFonts w:ascii="Arial" w:eastAsia="Times New Roman" w:hAnsi="Arial" w:cs="Arial"/>
          <w:color w:val="000000"/>
          <w:sz w:val="22"/>
          <w:szCs w:val="22"/>
        </w:rPr>
        <w:t xml:space="preserve">’s </w:t>
      </w:r>
      <w:r w:rsidRPr="00AD68DA">
        <w:rPr>
          <w:rFonts w:ascii="Arial" w:eastAsia="Times New Roman" w:hAnsi="Arial" w:cs="Arial"/>
          <w:color w:val="000000"/>
          <w:sz w:val="22"/>
          <w:szCs w:val="22"/>
        </w:rPr>
        <w:t>phone number</w:t>
      </w:r>
      <w:r w:rsidR="00CF4F17">
        <w:rPr>
          <w:rFonts w:ascii="Arial" w:eastAsia="Times New Roman" w:hAnsi="Arial" w:cs="Arial"/>
          <w:color w:val="000000"/>
          <w:sz w:val="22"/>
          <w:szCs w:val="22"/>
        </w:rPr>
        <w:t xml:space="preserve"> for collateral</w:t>
      </w:r>
      <w:r w:rsidR="00637430">
        <w:rPr>
          <w:rFonts w:ascii="Arial" w:eastAsia="Times New Roman" w:hAnsi="Arial" w:cs="Arial"/>
          <w:color w:val="000000"/>
          <w:sz w:val="22"/>
          <w:szCs w:val="22"/>
        </w:rPr>
        <w:t xml:space="preserve"> information</w:t>
      </w:r>
      <w:r w:rsidRPr="00AD68DA">
        <w:rPr>
          <w:rFonts w:ascii="Arial" w:eastAsia="Times New Roman" w:hAnsi="Arial" w:cs="Arial"/>
          <w:color w:val="000000"/>
          <w:sz w:val="22"/>
          <w:szCs w:val="22"/>
        </w:rPr>
        <w:t>. Per brother</w:t>
      </w:r>
      <w:r w:rsidR="00637430">
        <w:rPr>
          <w:rFonts w:ascii="Arial" w:eastAsia="Times New Roman" w:hAnsi="Arial" w:cs="Arial"/>
          <w:color w:val="000000"/>
          <w:sz w:val="22"/>
          <w:szCs w:val="22"/>
        </w:rPr>
        <w:t>,</w:t>
      </w:r>
      <w:r w:rsidRPr="00AD68DA">
        <w:rPr>
          <w:rFonts w:ascii="Arial" w:eastAsia="Times New Roman" w:hAnsi="Arial" w:cs="Arial"/>
          <w:color w:val="000000"/>
          <w:sz w:val="22"/>
          <w:szCs w:val="22"/>
        </w:rPr>
        <w:t xml:space="preserve"> her boyfriend is </w:t>
      </w:r>
      <w:r w:rsidR="00CF4F17">
        <w:rPr>
          <w:rFonts w:ascii="Arial" w:eastAsia="Times New Roman" w:hAnsi="Arial" w:cs="Arial"/>
          <w:color w:val="000000"/>
          <w:sz w:val="22"/>
          <w:szCs w:val="22"/>
        </w:rPr>
        <w:t>“</w:t>
      </w:r>
      <w:r w:rsidRPr="00AD68DA">
        <w:rPr>
          <w:rFonts w:ascii="Arial" w:eastAsia="Times New Roman" w:hAnsi="Arial" w:cs="Arial"/>
          <w:color w:val="000000"/>
          <w:sz w:val="22"/>
          <w:szCs w:val="22"/>
        </w:rPr>
        <w:t xml:space="preserve">a good </w:t>
      </w:r>
      <w:r w:rsidR="00CF4F17" w:rsidRPr="00AD68DA">
        <w:rPr>
          <w:rFonts w:ascii="Arial" w:eastAsia="Times New Roman" w:hAnsi="Arial" w:cs="Arial"/>
          <w:color w:val="000000"/>
          <w:sz w:val="22"/>
          <w:szCs w:val="22"/>
        </w:rPr>
        <w:t>person</w:t>
      </w:r>
      <w:r w:rsidR="001E35C7">
        <w:rPr>
          <w:rFonts w:ascii="Arial" w:eastAsia="Times New Roman" w:hAnsi="Arial" w:cs="Arial"/>
          <w:color w:val="000000"/>
          <w:sz w:val="22"/>
          <w:szCs w:val="22"/>
        </w:rPr>
        <w:t xml:space="preserve"> </w:t>
      </w:r>
      <w:r w:rsidRPr="00AD68DA">
        <w:rPr>
          <w:rFonts w:ascii="Arial" w:eastAsia="Times New Roman" w:hAnsi="Arial" w:cs="Arial"/>
          <w:color w:val="000000"/>
          <w:sz w:val="22"/>
          <w:szCs w:val="22"/>
        </w:rPr>
        <w:t>and she is on angel dust</w:t>
      </w:r>
      <w:r w:rsidR="00CF4F17">
        <w:rPr>
          <w:rFonts w:ascii="Arial" w:eastAsia="Times New Roman" w:hAnsi="Arial" w:cs="Arial"/>
          <w:color w:val="000000"/>
          <w:sz w:val="22"/>
          <w:szCs w:val="22"/>
        </w:rPr>
        <w:t>”</w:t>
      </w:r>
      <w:r w:rsidRPr="00AD68DA">
        <w:rPr>
          <w:rFonts w:ascii="Arial" w:eastAsia="Times New Roman" w:hAnsi="Arial" w:cs="Arial"/>
          <w:color w:val="000000"/>
          <w:sz w:val="22"/>
          <w:szCs w:val="22"/>
        </w:rPr>
        <w:t xml:space="preserve"> </w:t>
      </w:r>
      <w:r w:rsidR="00637430">
        <w:rPr>
          <w:rFonts w:ascii="Arial" w:eastAsia="Times New Roman" w:hAnsi="Arial" w:cs="Arial"/>
          <w:color w:val="000000"/>
          <w:sz w:val="22"/>
          <w:szCs w:val="22"/>
        </w:rPr>
        <w:t xml:space="preserve">which is </w:t>
      </w:r>
      <w:r w:rsidRPr="00AD68DA">
        <w:rPr>
          <w:rFonts w:ascii="Arial" w:eastAsia="Times New Roman" w:hAnsi="Arial" w:cs="Arial"/>
          <w:color w:val="000000"/>
          <w:sz w:val="22"/>
          <w:szCs w:val="22"/>
        </w:rPr>
        <w:t xml:space="preserve">causing this behavior. </w:t>
      </w:r>
      <w:r w:rsidR="00637430">
        <w:rPr>
          <w:rFonts w:ascii="Arial" w:eastAsia="Times New Roman" w:hAnsi="Arial" w:cs="Arial"/>
          <w:color w:val="000000"/>
          <w:sz w:val="22"/>
          <w:szCs w:val="22"/>
        </w:rPr>
        <w:t xml:space="preserve">Brother also </w:t>
      </w:r>
      <w:r w:rsidR="00801480">
        <w:rPr>
          <w:rFonts w:ascii="Arial" w:eastAsia="Times New Roman" w:hAnsi="Arial" w:cs="Arial"/>
          <w:color w:val="000000"/>
          <w:sz w:val="22"/>
          <w:szCs w:val="22"/>
        </w:rPr>
        <w:t>states</w:t>
      </w:r>
      <w:r w:rsidR="001E35C7">
        <w:rPr>
          <w:rFonts w:ascii="Arial" w:eastAsia="Times New Roman" w:hAnsi="Arial" w:cs="Arial"/>
          <w:color w:val="000000"/>
          <w:sz w:val="22"/>
          <w:szCs w:val="22"/>
        </w:rPr>
        <w:t xml:space="preserve"> the</w:t>
      </w:r>
      <w:r w:rsidRPr="00AD68DA">
        <w:rPr>
          <w:rFonts w:ascii="Arial" w:eastAsia="Times New Roman" w:hAnsi="Arial" w:cs="Arial"/>
          <w:color w:val="000000"/>
          <w:sz w:val="22"/>
          <w:szCs w:val="22"/>
        </w:rPr>
        <w:t xml:space="preserve"> </w:t>
      </w:r>
      <w:r w:rsidR="00CF4F17">
        <w:rPr>
          <w:rFonts w:ascii="Arial" w:eastAsia="Times New Roman" w:hAnsi="Arial" w:cs="Arial"/>
          <w:color w:val="000000"/>
          <w:sz w:val="22"/>
          <w:szCs w:val="22"/>
        </w:rPr>
        <w:t>“</w:t>
      </w:r>
      <w:r w:rsidRPr="00AD68DA">
        <w:rPr>
          <w:rFonts w:ascii="Arial" w:eastAsia="Times New Roman" w:hAnsi="Arial" w:cs="Arial"/>
          <w:color w:val="000000"/>
          <w:sz w:val="22"/>
          <w:szCs w:val="22"/>
        </w:rPr>
        <w:t>cheating is all in her head</w:t>
      </w:r>
      <w:r w:rsidR="001E35C7">
        <w:rPr>
          <w:rFonts w:ascii="Arial" w:eastAsia="Times New Roman" w:hAnsi="Arial" w:cs="Arial"/>
          <w:color w:val="000000"/>
          <w:sz w:val="22"/>
          <w:szCs w:val="22"/>
        </w:rPr>
        <w:t xml:space="preserve"> and her boyfriend is not walking down their street with another woman</w:t>
      </w:r>
      <w:r w:rsidR="00CF4F17">
        <w:rPr>
          <w:rFonts w:ascii="Arial" w:eastAsia="Times New Roman" w:hAnsi="Arial" w:cs="Arial"/>
          <w:color w:val="000000"/>
          <w:sz w:val="22"/>
          <w:szCs w:val="22"/>
        </w:rPr>
        <w:t>”</w:t>
      </w:r>
      <w:r w:rsidRPr="00AD68DA">
        <w:rPr>
          <w:rFonts w:ascii="Arial" w:eastAsia="Times New Roman" w:hAnsi="Arial" w:cs="Arial"/>
          <w:color w:val="000000"/>
          <w:sz w:val="22"/>
          <w:szCs w:val="22"/>
        </w:rPr>
        <w:t xml:space="preserve">. </w:t>
      </w:r>
      <w:r w:rsidR="00CF4F17">
        <w:rPr>
          <w:rFonts w:ascii="Arial" w:eastAsia="Times New Roman" w:hAnsi="Arial" w:cs="Arial"/>
          <w:color w:val="000000"/>
          <w:sz w:val="22"/>
          <w:szCs w:val="22"/>
        </w:rPr>
        <w:t>Brother</w:t>
      </w:r>
      <w:r w:rsidRPr="00AD68DA">
        <w:rPr>
          <w:rFonts w:ascii="Arial" w:eastAsia="Times New Roman" w:hAnsi="Arial" w:cs="Arial"/>
          <w:color w:val="000000"/>
          <w:sz w:val="22"/>
          <w:szCs w:val="22"/>
        </w:rPr>
        <w:t xml:space="preserve"> denies </w:t>
      </w:r>
      <w:r w:rsidR="00CF4F17">
        <w:rPr>
          <w:rFonts w:ascii="Arial" w:eastAsia="Times New Roman" w:hAnsi="Arial" w:cs="Arial"/>
          <w:color w:val="000000"/>
          <w:sz w:val="22"/>
          <w:szCs w:val="22"/>
        </w:rPr>
        <w:t xml:space="preserve">patient having a </w:t>
      </w:r>
      <w:r w:rsidRPr="00AD68DA">
        <w:rPr>
          <w:rFonts w:ascii="Arial" w:eastAsia="Times New Roman" w:hAnsi="Arial" w:cs="Arial"/>
          <w:color w:val="000000"/>
          <w:sz w:val="22"/>
          <w:szCs w:val="22"/>
        </w:rPr>
        <w:t>history of suicidal/</w:t>
      </w:r>
      <w:r w:rsidR="00CF4F17" w:rsidRPr="00AD68DA">
        <w:rPr>
          <w:rFonts w:ascii="Arial" w:eastAsia="Times New Roman" w:hAnsi="Arial" w:cs="Arial"/>
          <w:color w:val="000000"/>
          <w:sz w:val="22"/>
          <w:szCs w:val="22"/>
        </w:rPr>
        <w:t>homicidal</w:t>
      </w:r>
      <w:r w:rsidRPr="00AD68DA">
        <w:rPr>
          <w:rFonts w:ascii="Arial" w:eastAsia="Times New Roman" w:hAnsi="Arial" w:cs="Arial"/>
          <w:color w:val="000000"/>
          <w:sz w:val="22"/>
          <w:szCs w:val="22"/>
        </w:rPr>
        <w:t xml:space="preserve"> intent or history of violence. </w:t>
      </w:r>
      <w:r w:rsidR="005859AA">
        <w:rPr>
          <w:rFonts w:ascii="Arial" w:eastAsia="Times New Roman" w:hAnsi="Arial" w:cs="Arial"/>
          <w:color w:val="000000"/>
          <w:sz w:val="22"/>
          <w:szCs w:val="22"/>
        </w:rPr>
        <w:t>She receives psychiatric treatment from her primary care provider and states she did two sessions of mental health therapy in January but then stopped because she did not feel it helped.</w:t>
      </w:r>
    </w:p>
    <w:p w14:paraId="62F7F1A2" w14:textId="5CFDB661" w:rsidR="00120B15" w:rsidRDefault="00120B15" w:rsidP="00510353">
      <w:pPr>
        <w:rPr>
          <w:rFonts w:ascii="Arial" w:eastAsia="Times New Roman" w:hAnsi="Arial" w:cs="Arial"/>
          <w:color w:val="000000"/>
          <w:sz w:val="22"/>
          <w:szCs w:val="22"/>
        </w:rPr>
      </w:pPr>
    </w:p>
    <w:p w14:paraId="4FC3794A" w14:textId="117F3D10" w:rsidR="00120B15" w:rsidRPr="00120B15" w:rsidRDefault="00120B15" w:rsidP="00120B15">
      <w:pPr>
        <w:rPr>
          <w:rFonts w:ascii="Times New Roman" w:eastAsia="Times New Roman" w:hAnsi="Times New Roman" w:cs="Times New Roman"/>
        </w:rPr>
      </w:pPr>
      <w:r w:rsidRPr="00120B15">
        <w:rPr>
          <w:rFonts w:ascii="Arial" w:eastAsia="Times New Roman" w:hAnsi="Arial" w:cs="Arial"/>
          <w:color w:val="000000"/>
          <w:sz w:val="22"/>
          <w:szCs w:val="22"/>
        </w:rPr>
        <w:t xml:space="preserve">Pt appeared active, alert, ambulatory </w:t>
      </w:r>
      <w:r w:rsidR="00395AEA">
        <w:rPr>
          <w:rFonts w:ascii="Arial" w:eastAsia="Times New Roman" w:hAnsi="Arial" w:cs="Arial"/>
          <w:color w:val="000000"/>
          <w:sz w:val="22"/>
          <w:szCs w:val="22"/>
        </w:rPr>
        <w:t xml:space="preserve">with </w:t>
      </w:r>
      <w:r w:rsidRPr="00120B15">
        <w:rPr>
          <w:rFonts w:ascii="Arial" w:eastAsia="Times New Roman" w:hAnsi="Arial" w:cs="Arial"/>
          <w:color w:val="000000"/>
          <w:sz w:val="22"/>
          <w:szCs w:val="22"/>
        </w:rPr>
        <w:t>steady gait, moving all extremities. Denied skin rash</w:t>
      </w:r>
      <w:r w:rsidR="00395AEA">
        <w:rPr>
          <w:rFonts w:ascii="Arial" w:eastAsia="Times New Roman" w:hAnsi="Arial" w:cs="Arial"/>
          <w:color w:val="000000"/>
          <w:sz w:val="22"/>
          <w:szCs w:val="22"/>
        </w:rPr>
        <w:t>es</w:t>
      </w:r>
      <w:r w:rsidRPr="00120B15">
        <w:rPr>
          <w:rFonts w:ascii="Arial" w:eastAsia="Times New Roman" w:hAnsi="Arial" w:cs="Arial"/>
          <w:color w:val="000000"/>
          <w:sz w:val="22"/>
          <w:szCs w:val="22"/>
        </w:rPr>
        <w:t xml:space="preserve"> or itching. Refused skin assessment on chest, abdomen, and L/E. Denied arm </w:t>
      </w:r>
      <w:r w:rsidR="00395AEA">
        <w:rPr>
          <w:rFonts w:ascii="Arial" w:eastAsia="Times New Roman" w:hAnsi="Arial" w:cs="Arial"/>
          <w:color w:val="000000"/>
          <w:sz w:val="22"/>
          <w:szCs w:val="22"/>
        </w:rPr>
        <w:t xml:space="preserve">and </w:t>
      </w:r>
      <w:r w:rsidRPr="00120B15">
        <w:rPr>
          <w:rFonts w:ascii="Arial" w:eastAsia="Times New Roman" w:hAnsi="Arial" w:cs="Arial"/>
          <w:color w:val="000000"/>
          <w:sz w:val="22"/>
          <w:szCs w:val="22"/>
        </w:rPr>
        <w:t xml:space="preserve">leg pain </w:t>
      </w:r>
      <w:r w:rsidR="00395AEA">
        <w:rPr>
          <w:rFonts w:ascii="Arial" w:eastAsia="Times New Roman" w:hAnsi="Arial" w:cs="Arial"/>
          <w:color w:val="000000"/>
          <w:sz w:val="22"/>
          <w:szCs w:val="22"/>
        </w:rPr>
        <w:t xml:space="preserve">and </w:t>
      </w:r>
      <w:r w:rsidRPr="00120B15">
        <w:rPr>
          <w:rFonts w:ascii="Arial" w:eastAsia="Times New Roman" w:hAnsi="Arial" w:cs="Arial"/>
          <w:color w:val="000000"/>
          <w:sz w:val="22"/>
          <w:szCs w:val="22"/>
        </w:rPr>
        <w:t>cramping</w:t>
      </w:r>
      <w:r w:rsidR="00395AEA">
        <w:rPr>
          <w:rFonts w:ascii="Arial" w:eastAsia="Times New Roman" w:hAnsi="Arial" w:cs="Arial"/>
          <w:color w:val="000000"/>
          <w:sz w:val="22"/>
          <w:szCs w:val="22"/>
        </w:rPr>
        <w:t>.</w:t>
      </w:r>
      <w:r w:rsidRPr="00120B15">
        <w:rPr>
          <w:rFonts w:ascii="Arial" w:eastAsia="Times New Roman" w:hAnsi="Arial" w:cs="Arial"/>
          <w:color w:val="000000"/>
          <w:sz w:val="22"/>
          <w:szCs w:val="22"/>
        </w:rPr>
        <w:t xml:space="preserve"> </w:t>
      </w:r>
      <w:r w:rsidR="00395AEA">
        <w:rPr>
          <w:rFonts w:ascii="Arial" w:eastAsia="Times New Roman" w:hAnsi="Arial" w:cs="Arial"/>
          <w:color w:val="000000"/>
          <w:sz w:val="22"/>
          <w:szCs w:val="22"/>
        </w:rPr>
        <w:t>N</w:t>
      </w:r>
      <w:r w:rsidRPr="00120B15">
        <w:rPr>
          <w:rFonts w:ascii="Arial" w:eastAsia="Times New Roman" w:hAnsi="Arial" w:cs="Arial"/>
          <w:color w:val="000000"/>
          <w:sz w:val="22"/>
          <w:szCs w:val="22"/>
        </w:rPr>
        <w:t xml:space="preserve">o </w:t>
      </w:r>
      <w:r w:rsidR="00395AEA">
        <w:rPr>
          <w:rFonts w:ascii="Arial" w:eastAsia="Times New Roman" w:hAnsi="Arial" w:cs="Arial"/>
          <w:color w:val="000000"/>
          <w:sz w:val="22"/>
          <w:szCs w:val="22"/>
        </w:rPr>
        <w:t>history of deep vein thrombosis/pulmonary embolism</w:t>
      </w:r>
      <w:r w:rsidRPr="00120B15">
        <w:rPr>
          <w:rFonts w:ascii="Arial" w:eastAsia="Times New Roman" w:hAnsi="Arial" w:cs="Arial"/>
          <w:color w:val="000000"/>
          <w:sz w:val="22"/>
          <w:szCs w:val="22"/>
        </w:rPr>
        <w:t xml:space="preserve">. </w:t>
      </w:r>
      <w:r w:rsidR="00395AEA">
        <w:rPr>
          <w:rFonts w:ascii="Arial" w:eastAsia="Times New Roman" w:hAnsi="Arial" w:cs="Arial"/>
          <w:color w:val="000000"/>
          <w:sz w:val="22"/>
          <w:szCs w:val="22"/>
        </w:rPr>
        <w:t>N</w:t>
      </w:r>
      <w:r w:rsidRPr="00120B15">
        <w:rPr>
          <w:rFonts w:ascii="Arial" w:eastAsia="Times New Roman" w:hAnsi="Arial" w:cs="Arial"/>
          <w:color w:val="000000"/>
          <w:sz w:val="22"/>
          <w:szCs w:val="22"/>
        </w:rPr>
        <w:t>ormal spontaneous breathing</w:t>
      </w:r>
      <w:r w:rsidR="00395AEA">
        <w:rPr>
          <w:rFonts w:ascii="Arial" w:eastAsia="Times New Roman" w:hAnsi="Arial" w:cs="Arial"/>
          <w:color w:val="000000"/>
          <w:sz w:val="22"/>
          <w:szCs w:val="22"/>
        </w:rPr>
        <w:t xml:space="preserve"> observed</w:t>
      </w:r>
      <w:r w:rsidRPr="00120B15">
        <w:rPr>
          <w:rFonts w:ascii="Arial" w:eastAsia="Times New Roman" w:hAnsi="Arial" w:cs="Arial"/>
          <w:color w:val="000000"/>
          <w:sz w:val="22"/>
          <w:szCs w:val="22"/>
        </w:rPr>
        <w:t>. Intact chewing and swallowing. Consumes healthy diet. </w:t>
      </w:r>
    </w:p>
    <w:p w14:paraId="1910E354" w14:textId="77777777" w:rsidR="00120B15" w:rsidRPr="00120B15" w:rsidRDefault="00120B15" w:rsidP="00120B15">
      <w:pPr>
        <w:rPr>
          <w:rFonts w:ascii="Times New Roman" w:eastAsia="Times New Roman" w:hAnsi="Times New Roman" w:cs="Times New Roman"/>
        </w:rPr>
      </w:pPr>
    </w:p>
    <w:p w14:paraId="0C4AA1F9" w14:textId="77777777" w:rsidR="00120B15" w:rsidRPr="00AD68DA" w:rsidRDefault="00120B15" w:rsidP="00510353">
      <w:pPr>
        <w:rPr>
          <w:rFonts w:ascii="Times New Roman" w:eastAsia="Times New Roman" w:hAnsi="Times New Roman" w:cs="Times New Roman"/>
        </w:rPr>
      </w:pPr>
    </w:p>
    <w:p w14:paraId="5276FA6F" w14:textId="39724339" w:rsidR="002911E4" w:rsidRDefault="002911E4"/>
    <w:p w14:paraId="137689D1" w14:textId="7F25A301" w:rsidR="002911E4" w:rsidRDefault="002911E4" w:rsidP="002911E4">
      <w:pPr>
        <w:rPr>
          <w:b/>
          <w:bCs/>
        </w:rPr>
      </w:pPr>
      <w:r w:rsidRPr="003822D5">
        <w:rPr>
          <w:b/>
          <w:bCs/>
        </w:rPr>
        <w:t>Past Medical History:</w:t>
      </w:r>
    </w:p>
    <w:p w14:paraId="0DCE6F8E" w14:textId="669188A1" w:rsidR="00EE5707" w:rsidRPr="00EE5707" w:rsidRDefault="00EE5707" w:rsidP="00EE5707">
      <w:pPr>
        <w:pStyle w:val="ListParagraph"/>
        <w:numPr>
          <w:ilvl w:val="0"/>
          <w:numId w:val="1"/>
        </w:numPr>
        <w:rPr>
          <w:i/>
          <w:iCs/>
        </w:rPr>
      </w:pPr>
      <w:r>
        <w:t>Hypertension</w:t>
      </w:r>
    </w:p>
    <w:p w14:paraId="78338949" w14:textId="351C8606" w:rsidR="00EE5707" w:rsidRPr="00EE5707" w:rsidRDefault="00EE5707" w:rsidP="00EE5707">
      <w:pPr>
        <w:pStyle w:val="ListParagraph"/>
        <w:numPr>
          <w:ilvl w:val="0"/>
          <w:numId w:val="1"/>
        </w:numPr>
        <w:rPr>
          <w:i/>
          <w:iCs/>
        </w:rPr>
      </w:pPr>
      <w:r>
        <w:t>Hyperlipidemia</w:t>
      </w:r>
    </w:p>
    <w:p w14:paraId="120209DE" w14:textId="77777777" w:rsidR="00EE5707" w:rsidRPr="00EE5707" w:rsidRDefault="00EE5707" w:rsidP="00E76D8B">
      <w:pPr>
        <w:pStyle w:val="ListParagraph"/>
        <w:rPr>
          <w:i/>
          <w:iCs/>
        </w:rPr>
      </w:pPr>
    </w:p>
    <w:p w14:paraId="02149F7B" w14:textId="439A5029" w:rsidR="004271A2" w:rsidRPr="004271A2" w:rsidRDefault="004271A2" w:rsidP="00EE5707">
      <w:pPr>
        <w:pStyle w:val="ListParagraph"/>
        <w:numPr>
          <w:ilvl w:val="0"/>
          <w:numId w:val="1"/>
        </w:numPr>
        <w:rPr>
          <w:i/>
          <w:iCs/>
        </w:rPr>
      </w:pPr>
      <w:r w:rsidRPr="004271A2">
        <w:rPr>
          <w:i/>
          <w:iCs/>
        </w:rPr>
        <w:t>Immunizations</w:t>
      </w:r>
    </w:p>
    <w:p w14:paraId="13FA2AC6" w14:textId="4FEC67F8" w:rsidR="00E34B7D" w:rsidRDefault="00E76D8B" w:rsidP="00E76D8B">
      <w:pPr>
        <w:pStyle w:val="ListParagraph"/>
        <w:numPr>
          <w:ilvl w:val="0"/>
          <w:numId w:val="13"/>
        </w:numPr>
      </w:pPr>
      <w:r>
        <w:t>Up to date on adult immunizations</w:t>
      </w:r>
    </w:p>
    <w:p w14:paraId="7B7A08E7" w14:textId="5BEFCC48" w:rsidR="006B0D7B" w:rsidRDefault="00E76D8B" w:rsidP="006C4ACD">
      <w:pPr>
        <w:pStyle w:val="ListParagraph"/>
        <w:numPr>
          <w:ilvl w:val="0"/>
          <w:numId w:val="13"/>
        </w:numPr>
      </w:pPr>
      <w:r>
        <w:t>Annual influenza 2021</w:t>
      </w:r>
    </w:p>
    <w:p w14:paraId="7DC46313" w14:textId="2431F880" w:rsidR="006B0D7B" w:rsidRDefault="00E76D8B" w:rsidP="006C4ACD">
      <w:pPr>
        <w:pStyle w:val="ListParagraph"/>
        <w:numPr>
          <w:ilvl w:val="0"/>
          <w:numId w:val="13"/>
        </w:numPr>
      </w:pPr>
      <w:r>
        <w:t>Sars-Covid-2 x3 doses (Pfizer)</w:t>
      </w:r>
    </w:p>
    <w:p w14:paraId="2C16FA6E" w14:textId="77777777" w:rsidR="00AB017C" w:rsidRPr="006C4ACD" w:rsidRDefault="00AB017C" w:rsidP="00AB017C">
      <w:pPr>
        <w:pStyle w:val="ListParagraph"/>
      </w:pPr>
    </w:p>
    <w:p w14:paraId="67408A32" w14:textId="06D68293" w:rsidR="00E34B7D" w:rsidRPr="00AB017C" w:rsidRDefault="00E76D8B" w:rsidP="00E34B7D">
      <w:pPr>
        <w:pStyle w:val="ListParagraph"/>
        <w:numPr>
          <w:ilvl w:val="0"/>
          <w:numId w:val="2"/>
        </w:numPr>
        <w:rPr>
          <w:b/>
          <w:bCs/>
          <w:i/>
          <w:iCs/>
        </w:rPr>
      </w:pPr>
      <w:r w:rsidRPr="00AB017C">
        <w:rPr>
          <w:i/>
          <w:iCs/>
        </w:rPr>
        <w:t xml:space="preserve">No reported </w:t>
      </w:r>
      <w:r w:rsidR="00AB017C">
        <w:rPr>
          <w:i/>
          <w:iCs/>
        </w:rPr>
        <w:t>past surgical history</w:t>
      </w:r>
    </w:p>
    <w:p w14:paraId="6E5BFB18" w14:textId="1D04E68F" w:rsidR="00AB017C" w:rsidRDefault="00AB017C" w:rsidP="00AB017C">
      <w:pPr>
        <w:rPr>
          <w:b/>
          <w:bCs/>
        </w:rPr>
      </w:pPr>
    </w:p>
    <w:p w14:paraId="600DC620" w14:textId="276FE430" w:rsidR="00AB017C" w:rsidRDefault="00AB017C" w:rsidP="00AB017C">
      <w:pPr>
        <w:rPr>
          <w:b/>
          <w:bCs/>
        </w:rPr>
      </w:pPr>
      <w:r>
        <w:rPr>
          <w:b/>
          <w:bCs/>
        </w:rPr>
        <w:t>Past Psychiatric History:</w:t>
      </w:r>
    </w:p>
    <w:p w14:paraId="0A91CE80" w14:textId="146A4378" w:rsidR="00AB017C" w:rsidRDefault="00AB017C" w:rsidP="00AB017C">
      <w:pPr>
        <w:pStyle w:val="ListParagraph"/>
        <w:numPr>
          <w:ilvl w:val="0"/>
          <w:numId w:val="2"/>
        </w:numPr>
      </w:pPr>
      <w:r>
        <w:t>Major Depressive Disorder</w:t>
      </w:r>
      <w:r w:rsidR="005859AA">
        <w:t xml:space="preserve"> – Diagnosed 2021</w:t>
      </w:r>
    </w:p>
    <w:p w14:paraId="57EE824D" w14:textId="155DBB8E" w:rsidR="00AB017C" w:rsidRDefault="00AB017C" w:rsidP="00AB017C">
      <w:pPr>
        <w:pStyle w:val="ListParagraph"/>
        <w:numPr>
          <w:ilvl w:val="0"/>
          <w:numId w:val="2"/>
        </w:numPr>
      </w:pPr>
      <w:r>
        <w:t>Anxiety</w:t>
      </w:r>
      <w:r w:rsidR="005859AA">
        <w:t xml:space="preserve"> – Diagnosed 2021</w:t>
      </w:r>
    </w:p>
    <w:p w14:paraId="5AB246F9" w14:textId="44A25493" w:rsidR="00C47068" w:rsidRDefault="00AB017C" w:rsidP="00AB017C">
      <w:pPr>
        <w:pStyle w:val="ListParagraph"/>
        <w:numPr>
          <w:ilvl w:val="0"/>
          <w:numId w:val="2"/>
        </w:numPr>
      </w:pPr>
      <w:r>
        <w:t>Polysubstance abuse</w:t>
      </w:r>
      <w:r w:rsidR="005859AA">
        <w:t xml:space="preserve"> – Began using 10 years prior</w:t>
      </w:r>
    </w:p>
    <w:p w14:paraId="7075748E" w14:textId="09171E0E" w:rsidR="00AB017C" w:rsidRDefault="00AB017C" w:rsidP="00AB017C"/>
    <w:p w14:paraId="56E8B063" w14:textId="4C3ADBF6" w:rsidR="00AB017C" w:rsidRDefault="00AB017C" w:rsidP="00AB017C">
      <w:pPr>
        <w:rPr>
          <w:b/>
          <w:bCs/>
        </w:rPr>
      </w:pPr>
      <w:r>
        <w:rPr>
          <w:b/>
          <w:bCs/>
        </w:rPr>
        <w:t>Allergies:</w:t>
      </w:r>
    </w:p>
    <w:p w14:paraId="09155485" w14:textId="595910AF" w:rsidR="00AB017C" w:rsidRPr="00AB017C" w:rsidRDefault="00AB017C" w:rsidP="00AB017C">
      <w:pPr>
        <w:pStyle w:val="ListParagraph"/>
        <w:numPr>
          <w:ilvl w:val="0"/>
          <w:numId w:val="19"/>
        </w:numPr>
      </w:pPr>
      <w:r>
        <w:t>No known drug allergies or environmental/food allergies</w:t>
      </w:r>
    </w:p>
    <w:p w14:paraId="028C4201" w14:textId="77777777" w:rsidR="009F1B0B" w:rsidRDefault="009F1B0B" w:rsidP="002911E4"/>
    <w:p w14:paraId="02A53CD8" w14:textId="77777777" w:rsidR="002911E4" w:rsidRPr="00BD3517" w:rsidRDefault="002911E4" w:rsidP="002911E4">
      <w:pPr>
        <w:rPr>
          <w:b/>
          <w:bCs/>
          <w:color w:val="000000" w:themeColor="text1"/>
        </w:rPr>
      </w:pPr>
      <w:r w:rsidRPr="00BD3517">
        <w:rPr>
          <w:b/>
          <w:bCs/>
          <w:color w:val="000000" w:themeColor="text1"/>
        </w:rPr>
        <w:t>Current Medications:</w:t>
      </w:r>
    </w:p>
    <w:p w14:paraId="30B29511" w14:textId="336D2AD5" w:rsidR="008F78AE" w:rsidRPr="008F78AE" w:rsidRDefault="008F78AE" w:rsidP="008F78AE">
      <w:pPr>
        <w:rPr>
          <w:i/>
          <w:iCs/>
        </w:rPr>
      </w:pPr>
      <w:r>
        <w:rPr>
          <w:i/>
          <w:iCs/>
        </w:rPr>
        <w:t>Outpatient Medications</w:t>
      </w:r>
    </w:p>
    <w:p w14:paraId="6A761705" w14:textId="4A80244F" w:rsidR="00BE08BC" w:rsidRDefault="005E009F" w:rsidP="00A007A1">
      <w:pPr>
        <w:pStyle w:val="ListParagraph"/>
        <w:numPr>
          <w:ilvl w:val="0"/>
          <w:numId w:val="3"/>
        </w:numPr>
      </w:pPr>
      <w:r>
        <w:t xml:space="preserve">Lisinopril 10mg </w:t>
      </w:r>
      <w:r w:rsidR="008F78AE">
        <w:t xml:space="preserve">PO </w:t>
      </w:r>
      <w:r>
        <w:t xml:space="preserve">one </w:t>
      </w:r>
      <w:r w:rsidR="008F78AE">
        <w:t xml:space="preserve">tablet daily </w:t>
      </w:r>
    </w:p>
    <w:p w14:paraId="30FDC789" w14:textId="4C32B393" w:rsidR="005E009F" w:rsidRDefault="005E009F" w:rsidP="00A007A1">
      <w:pPr>
        <w:pStyle w:val="ListParagraph"/>
        <w:numPr>
          <w:ilvl w:val="0"/>
          <w:numId w:val="3"/>
        </w:numPr>
      </w:pPr>
      <w:r>
        <w:t>Atorvastatin 20mg PO one tablet daily</w:t>
      </w:r>
    </w:p>
    <w:p w14:paraId="0CE06DF8" w14:textId="2D795032" w:rsidR="005C1D99" w:rsidRDefault="005E009F" w:rsidP="00A007A1">
      <w:pPr>
        <w:pStyle w:val="ListParagraph"/>
        <w:numPr>
          <w:ilvl w:val="0"/>
          <w:numId w:val="3"/>
        </w:numPr>
      </w:pPr>
      <w:r>
        <w:t xml:space="preserve">Sertraline 100mg </w:t>
      </w:r>
      <w:r w:rsidR="005C1D99">
        <w:t>PO</w:t>
      </w:r>
      <w:r>
        <w:t xml:space="preserve"> one</w:t>
      </w:r>
      <w:r w:rsidR="005C1D99">
        <w:t xml:space="preserve"> tablet daily</w:t>
      </w:r>
    </w:p>
    <w:p w14:paraId="07669C0B" w14:textId="77777777" w:rsidR="004B0AE6" w:rsidRPr="00F2256D" w:rsidRDefault="004B0AE6" w:rsidP="005E009F"/>
    <w:p w14:paraId="2D94DE11" w14:textId="77777777" w:rsidR="002911E4" w:rsidRPr="003822D5" w:rsidRDefault="002911E4" w:rsidP="002911E4">
      <w:pPr>
        <w:rPr>
          <w:b/>
          <w:bCs/>
        </w:rPr>
      </w:pPr>
      <w:r w:rsidRPr="003822D5">
        <w:rPr>
          <w:b/>
          <w:bCs/>
        </w:rPr>
        <w:t>Family History:</w:t>
      </w:r>
    </w:p>
    <w:p w14:paraId="7A265460" w14:textId="6D733210" w:rsidR="002911E4" w:rsidRDefault="005E009F" w:rsidP="005E009F">
      <w:pPr>
        <w:pStyle w:val="ListParagraph"/>
        <w:numPr>
          <w:ilvl w:val="0"/>
          <w:numId w:val="5"/>
        </w:numPr>
      </w:pPr>
      <w:r>
        <w:t>Patient and brother deny any known family history of psychiatric illnesses</w:t>
      </w:r>
    </w:p>
    <w:p w14:paraId="77548C44" w14:textId="77777777" w:rsidR="005E009F" w:rsidRDefault="005E009F" w:rsidP="005E009F">
      <w:pPr>
        <w:pStyle w:val="ListParagraph"/>
      </w:pPr>
    </w:p>
    <w:p w14:paraId="33E0DDB6" w14:textId="1DF209AD" w:rsidR="003B5DE8" w:rsidRPr="00DC0B5D" w:rsidRDefault="002911E4" w:rsidP="004E45EB">
      <w:pPr>
        <w:rPr>
          <w:b/>
          <w:bCs/>
          <w:color w:val="000000" w:themeColor="text1"/>
        </w:rPr>
      </w:pPr>
      <w:r w:rsidRPr="00DC0B5D">
        <w:rPr>
          <w:b/>
          <w:bCs/>
          <w:color w:val="000000" w:themeColor="text1"/>
        </w:rPr>
        <w:t>Social History:</w:t>
      </w:r>
    </w:p>
    <w:p w14:paraId="6969FFB2" w14:textId="0E359638" w:rsidR="00DC0B5D" w:rsidRDefault="00DC0B5D" w:rsidP="004E45EB">
      <w:pPr>
        <w:rPr>
          <w:color w:val="000000" w:themeColor="text1"/>
        </w:rPr>
      </w:pPr>
      <w:r>
        <w:rPr>
          <w:color w:val="000000" w:themeColor="text1"/>
        </w:rPr>
        <w:t>K.C. is a Caucasian female, unemployed receiving income from brother and ex-boyfriend. She previously worked in various retail positions. She states she is unable to get back to work because of her depression.</w:t>
      </w:r>
      <w:r w:rsidR="009519A4">
        <w:rPr>
          <w:color w:val="000000" w:themeColor="text1"/>
        </w:rPr>
        <w:t xml:space="preserve"> When asked what she enjoys doing for fun she states, “I am too sad all the time to do anything fun”. She also admits to decreased concentration.</w:t>
      </w:r>
      <w:r>
        <w:rPr>
          <w:color w:val="000000" w:themeColor="text1"/>
        </w:rPr>
        <w:t xml:space="preserve"> Highest level of education is high school diploma. Parents are deceased and she has a close relationship with her brother, daughter, and multiple friends. She owns her home in Long Island where she has resided for all her life. She states she has an “off and on” relationship with her ex-boyfriend due to arguments and they broke up two weeks ago. She states she either oversleeps (12+ hours) or under-sleeps (2-3 hours per night). </w:t>
      </w:r>
      <w:r w:rsidR="009519A4">
        <w:rPr>
          <w:color w:val="000000" w:themeColor="text1"/>
        </w:rPr>
        <w:t xml:space="preserve">Her appetite is decreased, and she has lost 10lbs in in the last 2 months. </w:t>
      </w:r>
      <w:r>
        <w:rPr>
          <w:color w:val="000000" w:themeColor="text1"/>
        </w:rPr>
        <w:t xml:space="preserve">She drinks alcohol occasionally and typically has </w:t>
      </w:r>
      <w:r w:rsidR="00B37B75">
        <w:rPr>
          <w:color w:val="000000" w:themeColor="text1"/>
        </w:rPr>
        <w:t>2-3 drinks a month. She admits to marijuana, cocaine, and benzodiazepine use and states she “would do more but cannot afford to buy a lot of drugs”. She states she uses the three drugs because they make her “feel numb which is better than feeling anxiety and depression”. She denies a history of criminal activity or arrest.</w:t>
      </w:r>
    </w:p>
    <w:p w14:paraId="27F8928F" w14:textId="77777777" w:rsidR="002911E4" w:rsidRDefault="002911E4" w:rsidP="002911E4"/>
    <w:p w14:paraId="74937B27" w14:textId="77777777" w:rsidR="002911E4" w:rsidRPr="003822D5" w:rsidRDefault="002911E4" w:rsidP="002911E4">
      <w:pPr>
        <w:rPr>
          <w:b/>
          <w:bCs/>
        </w:rPr>
      </w:pPr>
      <w:r w:rsidRPr="003822D5">
        <w:rPr>
          <w:b/>
          <w:bCs/>
        </w:rPr>
        <w:t>Review of Systems:</w:t>
      </w:r>
    </w:p>
    <w:p w14:paraId="58E87F5A" w14:textId="1E982070" w:rsidR="002911E4" w:rsidRDefault="002911E4" w:rsidP="00C22FE0">
      <w:pPr>
        <w:pStyle w:val="ListParagraph"/>
        <w:numPr>
          <w:ilvl w:val="0"/>
          <w:numId w:val="7"/>
        </w:numPr>
      </w:pPr>
      <w:r>
        <w:t>General</w:t>
      </w:r>
      <w:r w:rsidR="00B526FF">
        <w:t xml:space="preserve"> – Patient </w:t>
      </w:r>
      <w:r w:rsidR="009519A4">
        <w:t>admits to</w:t>
      </w:r>
      <w:r w:rsidR="00B526FF">
        <w:t xml:space="preserve"> </w:t>
      </w:r>
      <w:r w:rsidR="009519A4">
        <w:t>decrease</w:t>
      </w:r>
      <w:r w:rsidR="00B526FF">
        <w:t xml:space="preserve"> in appetite</w:t>
      </w:r>
      <w:r w:rsidR="009519A4">
        <w:t xml:space="preserve"> and recent weight loss. Denies </w:t>
      </w:r>
      <w:r w:rsidR="00B526FF">
        <w:t>fever</w:t>
      </w:r>
      <w:r w:rsidR="009519A4">
        <w:t xml:space="preserve"> </w:t>
      </w:r>
      <w:r w:rsidR="00B526FF">
        <w:t>or fatigue</w:t>
      </w:r>
    </w:p>
    <w:p w14:paraId="19C4E03A" w14:textId="64B0DA35" w:rsidR="00B526FF" w:rsidRDefault="00B526FF" w:rsidP="002911E4">
      <w:pPr>
        <w:pStyle w:val="ListParagraph"/>
        <w:numPr>
          <w:ilvl w:val="0"/>
          <w:numId w:val="7"/>
        </w:numPr>
      </w:pPr>
      <w:r>
        <w:t>Skin – No evidence of skin rashes, intravenous drug use, skin picking, or self-inflicted wounds</w:t>
      </w:r>
    </w:p>
    <w:p w14:paraId="6FAFFFCA" w14:textId="684686C3" w:rsidR="00B526FF" w:rsidRDefault="00B526FF" w:rsidP="002911E4">
      <w:pPr>
        <w:pStyle w:val="ListParagraph"/>
        <w:numPr>
          <w:ilvl w:val="0"/>
          <w:numId w:val="7"/>
        </w:numPr>
      </w:pPr>
      <w:r>
        <w:t>Neurologic – Patient denies loss of consciousness, history of trauma, unsteady gait, headaches, blurry vision, slurred speech, or unintentional body movements</w:t>
      </w:r>
    </w:p>
    <w:p w14:paraId="25B928C9" w14:textId="0B483464" w:rsidR="00B526FF" w:rsidRDefault="00B526FF" w:rsidP="002911E4">
      <w:pPr>
        <w:pStyle w:val="ListParagraph"/>
        <w:numPr>
          <w:ilvl w:val="0"/>
          <w:numId w:val="7"/>
        </w:numPr>
      </w:pPr>
      <w:r>
        <w:t xml:space="preserve">Psychiatric – </w:t>
      </w:r>
      <w:r w:rsidR="00C54566" w:rsidRPr="00C54566">
        <w:rPr>
          <w:b/>
          <w:bCs/>
        </w:rPr>
        <w:t xml:space="preserve">Admits to </w:t>
      </w:r>
      <w:r w:rsidR="00653330">
        <w:rPr>
          <w:b/>
          <w:bCs/>
        </w:rPr>
        <w:t xml:space="preserve">paranoia, </w:t>
      </w:r>
      <w:r w:rsidR="00FF7625" w:rsidRPr="00C54566">
        <w:rPr>
          <w:b/>
          <w:bCs/>
        </w:rPr>
        <w:t xml:space="preserve">anxiety, irritability, restlessness, </w:t>
      </w:r>
      <w:r w:rsidR="00C54566" w:rsidRPr="00C54566">
        <w:rPr>
          <w:b/>
          <w:bCs/>
        </w:rPr>
        <w:t>increased &amp; decreased sleep, interest deficit, concentration deficit, and decreased appetite.</w:t>
      </w:r>
      <w:r w:rsidR="00C54566">
        <w:t xml:space="preserve"> Denies distractibility, excitement, grandiosity, flight of ideas, activity increase, talkativeness, suicidal/homicidal ideation.</w:t>
      </w:r>
    </w:p>
    <w:p w14:paraId="11FCF001" w14:textId="374F65DC" w:rsidR="00681D43" w:rsidRPr="00021CC7" w:rsidRDefault="00681D43" w:rsidP="00021CC7">
      <w:pPr>
        <w:ind w:left="360"/>
      </w:pPr>
    </w:p>
    <w:p w14:paraId="57749939" w14:textId="7956F4CD" w:rsidR="00AF603B" w:rsidRPr="003822D5" w:rsidRDefault="00AF603B" w:rsidP="00AF603B">
      <w:pPr>
        <w:jc w:val="center"/>
        <w:rPr>
          <w:b/>
          <w:bCs/>
        </w:rPr>
      </w:pPr>
      <w:r w:rsidRPr="003822D5">
        <w:rPr>
          <w:b/>
          <w:bCs/>
        </w:rPr>
        <w:t>PHYSICAL EXAM</w:t>
      </w:r>
    </w:p>
    <w:p w14:paraId="2F26F50D" w14:textId="77777777" w:rsidR="00AF603B" w:rsidRDefault="00AF603B" w:rsidP="00AF603B">
      <w:pPr>
        <w:rPr>
          <w:u w:val="single"/>
        </w:rPr>
      </w:pPr>
    </w:p>
    <w:p w14:paraId="0493C94B" w14:textId="77777777" w:rsidR="00AF603B" w:rsidRPr="003822D5" w:rsidRDefault="00AF603B" w:rsidP="00AF603B">
      <w:pPr>
        <w:rPr>
          <w:u w:val="single"/>
        </w:rPr>
      </w:pPr>
      <w:r w:rsidRPr="003822D5">
        <w:rPr>
          <w:u w:val="single"/>
        </w:rPr>
        <w:t>Vital Signs:</w:t>
      </w:r>
    </w:p>
    <w:p w14:paraId="0768365D" w14:textId="1992E324" w:rsidR="00A13E57" w:rsidRDefault="00AF603B" w:rsidP="00AF603B">
      <w:pPr>
        <w:rPr>
          <w:color w:val="000000" w:themeColor="text1"/>
        </w:rPr>
      </w:pPr>
      <w:r>
        <w:t xml:space="preserve">BP:  </w:t>
      </w:r>
      <w:r w:rsidR="00FC14FB">
        <w:t>1</w:t>
      </w:r>
      <w:r w:rsidR="009F4416">
        <w:t>24</w:t>
      </w:r>
      <w:r w:rsidR="00AF12C4">
        <w:t>/</w:t>
      </w:r>
      <w:r w:rsidR="009F4416">
        <w:t xml:space="preserve">81 </w:t>
      </w:r>
      <w:r>
        <w:t xml:space="preserve">mmHg – </w:t>
      </w:r>
      <w:r w:rsidR="00D95CD6">
        <w:t>sitting</w:t>
      </w:r>
      <w:r>
        <w:t xml:space="preserve"> supine, </w:t>
      </w:r>
      <w:r w:rsidR="00D95CD6">
        <w:t>L</w:t>
      </w:r>
      <w:r>
        <w:t xml:space="preserve"> arm</w:t>
      </w:r>
      <w:r w:rsidR="00BD3517">
        <w:tab/>
      </w:r>
      <w:r w:rsidRPr="004578B2">
        <w:rPr>
          <w:color w:val="000000" w:themeColor="text1"/>
        </w:rPr>
        <w:t xml:space="preserve">RR:  </w:t>
      </w:r>
      <w:r w:rsidR="00FC14FB">
        <w:rPr>
          <w:color w:val="000000" w:themeColor="text1"/>
        </w:rPr>
        <w:t>1</w:t>
      </w:r>
      <w:r w:rsidR="009F4416">
        <w:rPr>
          <w:color w:val="000000" w:themeColor="text1"/>
        </w:rPr>
        <w:t>8</w:t>
      </w:r>
      <w:r w:rsidR="00AF12C4" w:rsidRPr="004578B2">
        <w:rPr>
          <w:color w:val="000000" w:themeColor="text1"/>
        </w:rPr>
        <w:t xml:space="preserve"> </w:t>
      </w:r>
      <w:r w:rsidR="00FC14FB">
        <w:rPr>
          <w:color w:val="000000" w:themeColor="text1"/>
        </w:rPr>
        <w:t>breaths/min</w:t>
      </w:r>
      <w:r w:rsidR="00A13E57">
        <w:rPr>
          <w:color w:val="000000" w:themeColor="text1"/>
        </w:rPr>
        <w:tab/>
      </w:r>
      <w:r w:rsidRPr="004578B2">
        <w:rPr>
          <w:color w:val="000000" w:themeColor="text1"/>
        </w:rPr>
        <w:t xml:space="preserve">Pulse:  </w:t>
      </w:r>
      <w:r w:rsidR="009F4416">
        <w:rPr>
          <w:color w:val="000000" w:themeColor="text1"/>
        </w:rPr>
        <w:t>93</w:t>
      </w:r>
      <w:r w:rsidR="00AF12C4" w:rsidRPr="004578B2">
        <w:rPr>
          <w:color w:val="000000" w:themeColor="text1"/>
        </w:rPr>
        <w:t xml:space="preserve"> </w:t>
      </w:r>
      <w:r w:rsidRPr="004578B2">
        <w:rPr>
          <w:color w:val="000000" w:themeColor="text1"/>
        </w:rPr>
        <w:t>bpm</w:t>
      </w:r>
    </w:p>
    <w:p w14:paraId="4196AD0A" w14:textId="5708E20B" w:rsidR="00AF603B" w:rsidRPr="004578B2" w:rsidRDefault="00AF603B" w:rsidP="009F4416">
      <w:pPr>
        <w:rPr>
          <w:color w:val="000000" w:themeColor="text1"/>
        </w:rPr>
      </w:pPr>
      <w:r w:rsidRPr="004578B2">
        <w:rPr>
          <w:color w:val="000000" w:themeColor="text1"/>
        </w:rPr>
        <w:t xml:space="preserve">T:  </w:t>
      </w:r>
      <w:r w:rsidR="00FC14FB">
        <w:rPr>
          <w:color w:val="000000" w:themeColor="text1"/>
        </w:rPr>
        <w:t>9</w:t>
      </w:r>
      <w:r w:rsidR="009F4416">
        <w:rPr>
          <w:color w:val="000000" w:themeColor="text1"/>
        </w:rPr>
        <w:t>7.7</w:t>
      </w:r>
      <w:r w:rsidR="00FC14FB">
        <w:rPr>
          <w:color w:val="000000" w:themeColor="text1"/>
        </w:rPr>
        <w:t>F</w:t>
      </w:r>
      <w:r w:rsidR="00144EF9">
        <w:rPr>
          <w:color w:val="000000" w:themeColor="text1"/>
        </w:rPr>
        <w:t xml:space="preserve"> </w:t>
      </w:r>
      <w:r w:rsidR="00FC14FB">
        <w:rPr>
          <w:color w:val="000000" w:themeColor="text1"/>
        </w:rPr>
        <w:t>(oral)</w:t>
      </w:r>
      <w:r w:rsidR="00A13E57">
        <w:rPr>
          <w:color w:val="000000" w:themeColor="text1"/>
        </w:rPr>
        <w:tab/>
      </w:r>
      <w:r w:rsidR="00144EF9">
        <w:rPr>
          <w:color w:val="000000" w:themeColor="text1"/>
        </w:rPr>
        <w:tab/>
      </w:r>
      <w:r w:rsidRPr="004578B2">
        <w:rPr>
          <w:color w:val="000000" w:themeColor="text1"/>
        </w:rPr>
        <w:t xml:space="preserve">O2 SAT: </w:t>
      </w:r>
      <w:r w:rsidR="00144EF9">
        <w:rPr>
          <w:color w:val="000000" w:themeColor="text1"/>
        </w:rPr>
        <w:t>9</w:t>
      </w:r>
      <w:r w:rsidR="009F4416">
        <w:rPr>
          <w:color w:val="000000" w:themeColor="text1"/>
        </w:rPr>
        <w:t>7</w:t>
      </w:r>
      <w:r w:rsidR="00144EF9">
        <w:rPr>
          <w:color w:val="000000" w:themeColor="text1"/>
        </w:rPr>
        <w:t xml:space="preserve">% </w:t>
      </w:r>
      <w:r w:rsidR="009F4416">
        <w:rPr>
          <w:color w:val="000000" w:themeColor="text1"/>
        </w:rPr>
        <w:t>room air</w:t>
      </w:r>
    </w:p>
    <w:p w14:paraId="01D590D3" w14:textId="2DFE75D3" w:rsidR="00AF603B" w:rsidRPr="004578B2" w:rsidRDefault="00AF603B" w:rsidP="00AF603B">
      <w:pPr>
        <w:rPr>
          <w:color w:val="000000" w:themeColor="text1"/>
        </w:rPr>
      </w:pPr>
      <w:r w:rsidRPr="004578B2">
        <w:rPr>
          <w:color w:val="000000" w:themeColor="text1"/>
        </w:rPr>
        <w:t xml:space="preserve">Height:  </w:t>
      </w:r>
      <w:r w:rsidR="00AF12C4" w:rsidRPr="004578B2">
        <w:rPr>
          <w:color w:val="000000" w:themeColor="text1"/>
        </w:rPr>
        <w:t>5</w:t>
      </w:r>
      <w:r w:rsidR="000F5EED" w:rsidRPr="004578B2">
        <w:rPr>
          <w:color w:val="000000" w:themeColor="text1"/>
        </w:rPr>
        <w:t>’</w:t>
      </w:r>
      <w:r w:rsidR="009F4416">
        <w:rPr>
          <w:color w:val="000000" w:themeColor="text1"/>
        </w:rPr>
        <w:t>6</w:t>
      </w:r>
      <w:r w:rsidR="00AF12C4" w:rsidRPr="004578B2">
        <w:rPr>
          <w:color w:val="000000" w:themeColor="text1"/>
        </w:rPr>
        <w:t xml:space="preserve"> </w:t>
      </w:r>
      <w:r w:rsidRPr="004578B2">
        <w:rPr>
          <w:color w:val="000000" w:themeColor="text1"/>
        </w:rPr>
        <w:t xml:space="preserve">inches </w:t>
      </w:r>
      <w:r w:rsidRPr="004578B2">
        <w:rPr>
          <w:color w:val="000000" w:themeColor="text1"/>
        </w:rPr>
        <w:tab/>
        <w:t xml:space="preserve">Weight: </w:t>
      </w:r>
      <w:r w:rsidR="00643188" w:rsidRPr="004578B2">
        <w:rPr>
          <w:color w:val="000000" w:themeColor="text1"/>
        </w:rPr>
        <w:t>2</w:t>
      </w:r>
      <w:r w:rsidR="00144EF9">
        <w:rPr>
          <w:color w:val="000000" w:themeColor="text1"/>
        </w:rPr>
        <w:t>0</w:t>
      </w:r>
      <w:r w:rsidR="009F4416">
        <w:rPr>
          <w:color w:val="000000" w:themeColor="text1"/>
        </w:rPr>
        <w:t>2</w:t>
      </w:r>
      <w:r w:rsidRPr="004578B2">
        <w:rPr>
          <w:color w:val="000000" w:themeColor="text1"/>
        </w:rPr>
        <w:t xml:space="preserve"> </w:t>
      </w:r>
      <w:proofErr w:type="spellStart"/>
      <w:r w:rsidRPr="004578B2">
        <w:rPr>
          <w:color w:val="000000" w:themeColor="text1"/>
        </w:rPr>
        <w:t>lbs</w:t>
      </w:r>
      <w:proofErr w:type="spellEnd"/>
      <w:r w:rsidRPr="004578B2">
        <w:rPr>
          <w:color w:val="000000" w:themeColor="text1"/>
        </w:rPr>
        <w:tab/>
        <w:t xml:space="preserve">BMI: </w:t>
      </w:r>
      <w:r w:rsidR="00A13E57">
        <w:rPr>
          <w:color w:val="000000" w:themeColor="text1"/>
        </w:rPr>
        <w:t>3</w:t>
      </w:r>
      <w:r w:rsidR="009F4416">
        <w:rPr>
          <w:color w:val="000000" w:themeColor="text1"/>
        </w:rPr>
        <w:t>2.60</w:t>
      </w:r>
      <w:r w:rsidR="00AF12C4" w:rsidRPr="004578B2">
        <w:rPr>
          <w:color w:val="000000" w:themeColor="text1"/>
        </w:rPr>
        <w:t xml:space="preserve"> kg/m2</w:t>
      </w:r>
    </w:p>
    <w:p w14:paraId="61447F47" w14:textId="1BD3B22B" w:rsidR="00AF603B" w:rsidRDefault="00AF603B" w:rsidP="00AF603B"/>
    <w:p w14:paraId="2366DA43" w14:textId="648F8BDF" w:rsidR="00AF603B" w:rsidRPr="00AF603B" w:rsidRDefault="00AF603B" w:rsidP="00AF603B">
      <w:pPr>
        <w:rPr>
          <w:b/>
          <w:bCs/>
          <w:color w:val="7030A0"/>
        </w:rPr>
      </w:pPr>
    </w:p>
    <w:p w14:paraId="7921929D" w14:textId="77777777" w:rsidR="00AF603B" w:rsidRDefault="00AF603B" w:rsidP="00AF603B"/>
    <w:p w14:paraId="2EF24A78" w14:textId="77777777" w:rsidR="009910DA" w:rsidRDefault="00AF603B" w:rsidP="00AF603B">
      <w:pPr>
        <w:rPr>
          <w:u w:val="single"/>
        </w:rPr>
      </w:pPr>
      <w:r w:rsidRPr="008D6B20">
        <w:rPr>
          <w:u w:val="single"/>
        </w:rPr>
        <w:t>General</w:t>
      </w:r>
    </w:p>
    <w:p w14:paraId="4F001E09" w14:textId="51DA2978" w:rsidR="00E74711" w:rsidRDefault="00AF603B" w:rsidP="00AF603B">
      <w:r w:rsidRPr="009910DA">
        <w:rPr>
          <w:b/>
          <w:bCs/>
        </w:rPr>
        <w:t>Appearance:</w:t>
      </w:r>
      <w:r w:rsidR="00CE0ED5">
        <w:t xml:space="preserve"> </w:t>
      </w:r>
      <w:r w:rsidR="00E86000">
        <w:t>A&amp;</w:t>
      </w:r>
      <w:r w:rsidR="00A13E57">
        <w:t>O</w:t>
      </w:r>
      <w:r w:rsidR="00E86000">
        <w:t xml:space="preserve">x3. </w:t>
      </w:r>
      <w:r w:rsidR="00A13E57">
        <w:t xml:space="preserve">No acute distress. </w:t>
      </w:r>
      <w:r w:rsidR="00E74711">
        <w:t xml:space="preserve">Not diaphoretic. Appears reported age and </w:t>
      </w:r>
      <w:r w:rsidR="009910DA">
        <w:t>well-groomed with appropriate clothing</w:t>
      </w:r>
      <w:r w:rsidR="00E74711">
        <w:t xml:space="preserve">. </w:t>
      </w:r>
      <w:r w:rsidR="009910DA">
        <w:t>Appears well nourished.</w:t>
      </w:r>
    </w:p>
    <w:p w14:paraId="41A8D765" w14:textId="047FC191" w:rsidR="000E2C59" w:rsidRDefault="009910DA" w:rsidP="00AF603B">
      <w:r>
        <w:rPr>
          <w:b/>
          <w:bCs/>
        </w:rPr>
        <w:t xml:space="preserve">Behavior and psychomotor activity: </w:t>
      </w:r>
      <w:r w:rsidR="000E2C59">
        <w:t xml:space="preserve">Patient </w:t>
      </w:r>
      <w:proofErr w:type="gramStart"/>
      <w:r w:rsidR="000E2C59">
        <w:t>is</w:t>
      </w:r>
      <w:proofErr w:type="gramEnd"/>
      <w:r w:rsidR="000E2C59">
        <w:t xml:space="preserve"> sitting in chair with appropriate tone.</w:t>
      </w:r>
      <w:r w:rsidR="009661B6">
        <w:t xml:space="preserve"> </w:t>
      </w:r>
      <w:r w:rsidR="00D36BD4">
        <w:t>Patient appears labile alternating between episodes of crying and agitation</w:t>
      </w:r>
      <w:r w:rsidR="007111CA">
        <w:t xml:space="preserve">. </w:t>
      </w:r>
      <w:r w:rsidR="009661B6">
        <w:t xml:space="preserve">Patient appears </w:t>
      </w:r>
      <w:r w:rsidR="007111CA">
        <w:t xml:space="preserve">most </w:t>
      </w:r>
      <w:r w:rsidR="009661B6">
        <w:t xml:space="preserve">agitated when discussing her boyfriend </w:t>
      </w:r>
      <w:proofErr w:type="gramStart"/>
      <w:r w:rsidR="009661B6">
        <w:t>stating</w:t>
      </w:r>
      <w:proofErr w:type="gramEnd"/>
      <w:r w:rsidR="009661B6">
        <w:t xml:space="preserve"> “He is a son of a bitch taunting me walking up and down the street with his new girlfriend stalking me”</w:t>
      </w:r>
      <w:r w:rsidR="000E2C59">
        <w:t>. There are no apparent tics, tremors, fasciculations, or retardation.</w:t>
      </w:r>
    </w:p>
    <w:p w14:paraId="781579CD" w14:textId="2712BCBF" w:rsidR="009910DA" w:rsidRDefault="000E2C59" w:rsidP="00AF603B">
      <w:r>
        <w:rPr>
          <w:b/>
          <w:bCs/>
        </w:rPr>
        <w:t>Attitude Towards Examiner:</w:t>
      </w:r>
      <w:r>
        <w:t xml:space="preserve"> Patient is cooperative and answering questions appropriately. She is not aggressive towards the examiner</w:t>
      </w:r>
      <w:r w:rsidR="007111CA">
        <w:t xml:space="preserve"> or other staff members.</w:t>
      </w:r>
    </w:p>
    <w:p w14:paraId="14DFC228" w14:textId="6728390B" w:rsidR="00801390" w:rsidRDefault="00801390" w:rsidP="00AF603B"/>
    <w:p w14:paraId="0D2143E6" w14:textId="063BAB45" w:rsidR="00801390" w:rsidRDefault="00801390" w:rsidP="00AF603B">
      <w:pPr>
        <w:rPr>
          <w:u w:val="single"/>
        </w:rPr>
      </w:pPr>
      <w:r w:rsidRPr="00801390">
        <w:rPr>
          <w:u w:val="single"/>
        </w:rPr>
        <w:t>Sensorium and Cognition</w:t>
      </w:r>
    </w:p>
    <w:p w14:paraId="3A2636CE" w14:textId="7E6B2056" w:rsidR="00801390" w:rsidRPr="00801390" w:rsidRDefault="00801390" w:rsidP="00AF603B">
      <w:r>
        <w:rPr>
          <w:b/>
          <w:bCs/>
        </w:rPr>
        <w:t>Alertness and Consciousness:</w:t>
      </w:r>
      <w:r>
        <w:t xml:space="preserve"> </w:t>
      </w:r>
      <w:r w:rsidR="001510C1">
        <w:t>Patient was conscious and alert throughout the interview.</w:t>
      </w:r>
    </w:p>
    <w:p w14:paraId="228EB7AA" w14:textId="4787F063" w:rsidR="00801390" w:rsidRPr="001510C1" w:rsidRDefault="00801390" w:rsidP="00AF603B">
      <w:r>
        <w:rPr>
          <w:b/>
          <w:bCs/>
        </w:rPr>
        <w:t>Orientation:</w:t>
      </w:r>
      <w:r w:rsidR="001510C1">
        <w:t xml:space="preserve"> Patient was oriented to the date, place, and time of interview</w:t>
      </w:r>
    </w:p>
    <w:p w14:paraId="674AECC6" w14:textId="77E6DF61" w:rsidR="00801390" w:rsidRPr="001510C1" w:rsidRDefault="00801390" w:rsidP="00801390">
      <w:r>
        <w:rPr>
          <w:b/>
          <w:bCs/>
        </w:rPr>
        <w:t>Concentration and Attention:</w:t>
      </w:r>
      <w:r w:rsidR="001510C1">
        <w:t xml:space="preserve"> Patient was able to maintain attention and concentration throughout the interview. She is not distracted or internally preoccupied. She appears talkative and goal oriented. </w:t>
      </w:r>
    </w:p>
    <w:p w14:paraId="5211407F" w14:textId="7B645BBE" w:rsidR="00801390" w:rsidRPr="001510C1" w:rsidRDefault="00801390" w:rsidP="00801390">
      <w:r>
        <w:rPr>
          <w:b/>
          <w:bCs/>
        </w:rPr>
        <w:t>Capacity to Read and Write:</w:t>
      </w:r>
      <w:r w:rsidR="001510C1">
        <w:t xml:space="preserve"> Patient was able to write </w:t>
      </w:r>
      <w:r w:rsidR="008A6193">
        <w:t>brother’s name and number with pen and paper. Patient was able to read and write answers for PHQ-9 score.</w:t>
      </w:r>
    </w:p>
    <w:p w14:paraId="7C0ECF1B" w14:textId="40C824AF" w:rsidR="00801390" w:rsidRPr="008A6193" w:rsidRDefault="00801390" w:rsidP="00801390">
      <w:r>
        <w:rPr>
          <w:b/>
          <w:bCs/>
        </w:rPr>
        <w:t>Abstract Thinking:</w:t>
      </w:r>
      <w:r w:rsidR="008A6193">
        <w:rPr>
          <w:b/>
          <w:bCs/>
        </w:rPr>
        <w:t xml:space="preserve"> </w:t>
      </w:r>
      <w:r w:rsidR="008A6193">
        <w:t xml:space="preserve">Patient displayed abstract thinking by interpreting common English metaphors such as </w:t>
      </w:r>
      <w:r w:rsidR="001D018F">
        <w:t>“the grass is always greener on the other side” and when asked “what is similar about apples and oranges” was able to answer that they are both round fruits.</w:t>
      </w:r>
    </w:p>
    <w:p w14:paraId="6A5AAC45" w14:textId="5EF1C690" w:rsidR="00801390" w:rsidRPr="001D018F" w:rsidRDefault="00801390" w:rsidP="00801390">
      <w:r>
        <w:rPr>
          <w:b/>
          <w:bCs/>
        </w:rPr>
        <w:t>Memory:</w:t>
      </w:r>
      <w:r w:rsidR="001D018F">
        <w:rPr>
          <w:b/>
          <w:bCs/>
        </w:rPr>
        <w:t xml:space="preserve"> </w:t>
      </w:r>
      <w:r w:rsidR="001D018F">
        <w:t xml:space="preserve">The patients </w:t>
      </w:r>
      <w:proofErr w:type="gramStart"/>
      <w:r w:rsidR="001D018F">
        <w:t>remote</w:t>
      </w:r>
      <w:proofErr w:type="gramEnd"/>
      <w:r w:rsidR="001D018F">
        <w:t xml:space="preserve"> and recent memory appear intact. Patient </w:t>
      </w:r>
      <w:proofErr w:type="gramStart"/>
      <w:r w:rsidR="001D018F">
        <w:t>is able to</w:t>
      </w:r>
      <w:proofErr w:type="gramEnd"/>
      <w:r w:rsidR="001D018F">
        <w:t xml:space="preserve"> recall recent events leading up to coming into the hospital.</w:t>
      </w:r>
    </w:p>
    <w:p w14:paraId="78212149" w14:textId="5E5B673F" w:rsidR="00801390" w:rsidRPr="001D018F" w:rsidRDefault="00801390" w:rsidP="00801390">
      <w:r>
        <w:rPr>
          <w:b/>
          <w:bCs/>
        </w:rPr>
        <w:t>Fund of Information and Knowledge:</w:t>
      </w:r>
      <w:r w:rsidR="001D018F">
        <w:t xml:space="preserve"> Patient’s intellectual performance was average and consistent with her educational level and training which is high school diploma and former retail worker.</w:t>
      </w:r>
    </w:p>
    <w:p w14:paraId="4AC6C2A8" w14:textId="46267854" w:rsidR="00801390" w:rsidRDefault="00801390" w:rsidP="00801390">
      <w:pPr>
        <w:rPr>
          <w:b/>
          <w:bCs/>
        </w:rPr>
      </w:pPr>
    </w:p>
    <w:p w14:paraId="4CE30B6D" w14:textId="6A6B2B51" w:rsidR="00801390" w:rsidRDefault="00801390" w:rsidP="00801390">
      <w:pPr>
        <w:rPr>
          <w:u w:val="single"/>
        </w:rPr>
      </w:pPr>
      <w:r>
        <w:rPr>
          <w:u w:val="single"/>
        </w:rPr>
        <w:t>Mood and Affect</w:t>
      </w:r>
    </w:p>
    <w:p w14:paraId="2C69B584" w14:textId="39030A4B" w:rsidR="00801390" w:rsidRPr="001D018F" w:rsidRDefault="00801390" w:rsidP="00801390">
      <w:r>
        <w:rPr>
          <w:b/>
          <w:bCs/>
        </w:rPr>
        <w:t>Mood:</w:t>
      </w:r>
      <w:r w:rsidR="001D018F">
        <w:t xml:space="preserve"> The patient’s mood oscillated between </w:t>
      </w:r>
      <w:r w:rsidR="00726CE6">
        <w:t>gloomy/</w:t>
      </w:r>
      <w:r w:rsidR="001D018F">
        <w:t>sad and</w:t>
      </w:r>
      <w:r w:rsidR="00726CE6">
        <w:t xml:space="preserve"> angry/irritable. Patient would become irritable when discussing the events with her boyfriend leading up to her presentation to the hospital and sad when discussing her recent drug use.</w:t>
      </w:r>
    </w:p>
    <w:p w14:paraId="33CE207A" w14:textId="5D610873" w:rsidR="00801390" w:rsidRPr="00726CE6" w:rsidRDefault="00801390" w:rsidP="00801390">
      <w:r>
        <w:rPr>
          <w:b/>
          <w:bCs/>
        </w:rPr>
        <w:t>Affect:</w:t>
      </w:r>
      <w:r w:rsidR="00726CE6">
        <w:rPr>
          <w:b/>
          <w:bCs/>
        </w:rPr>
        <w:t xml:space="preserve"> </w:t>
      </w:r>
      <w:r w:rsidR="00726CE6">
        <w:t>Patient’s affect was labile.</w:t>
      </w:r>
    </w:p>
    <w:p w14:paraId="067838F6" w14:textId="62084F75" w:rsidR="00801390" w:rsidRDefault="00801390" w:rsidP="00801390">
      <w:r>
        <w:rPr>
          <w:b/>
          <w:bCs/>
        </w:rPr>
        <w:t>Appropriateness:</w:t>
      </w:r>
      <w:r w:rsidR="00726CE6">
        <w:t xml:space="preserve"> Her mood and affect were congruent with her thought content throughout the interview.</w:t>
      </w:r>
    </w:p>
    <w:p w14:paraId="73DD3795" w14:textId="08AA478B" w:rsidR="00F75BC8" w:rsidRDefault="00F75BC8" w:rsidP="00801390"/>
    <w:p w14:paraId="07874F14" w14:textId="65E6BABB" w:rsidR="00F75BC8" w:rsidRDefault="00F75BC8" w:rsidP="00801390">
      <w:r>
        <w:rPr>
          <w:u w:val="single"/>
        </w:rPr>
        <w:t>Motor</w:t>
      </w:r>
    </w:p>
    <w:p w14:paraId="5F968A33" w14:textId="2300E63B" w:rsidR="00F75BC8" w:rsidRPr="00F75BC8" w:rsidRDefault="00F75BC8" w:rsidP="00801390">
      <w:r>
        <w:rPr>
          <w:b/>
          <w:bCs/>
        </w:rPr>
        <w:t xml:space="preserve">Speech: </w:t>
      </w:r>
      <w:r>
        <w:t xml:space="preserve">Speech is normal rate and volume. Fluency and rhythm </w:t>
      </w:r>
      <w:proofErr w:type="gramStart"/>
      <w:r>
        <w:t>is</w:t>
      </w:r>
      <w:proofErr w:type="gramEnd"/>
      <w:r>
        <w:t xml:space="preserve"> clear and coherent.</w:t>
      </w:r>
    </w:p>
    <w:p w14:paraId="2CAAACB6" w14:textId="3F506F65" w:rsidR="00F75BC8" w:rsidRPr="00FB7488" w:rsidRDefault="00F75BC8" w:rsidP="00801390">
      <w:r>
        <w:rPr>
          <w:b/>
          <w:bCs/>
        </w:rPr>
        <w:t>Eye contact:</w:t>
      </w:r>
      <w:r w:rsidR="00FB7488">
        <w:t xml:space="preserve"> Appropriate eye contact.</w:t>
      </w:r>
    </w:p>
    <w:p w14:paraId="3DE6BF6B" w14:textId="022FA8D4" w:rsidR="00F75BC8" w:rsidRPr="00FB7488" w:rsidRDefault="00F75BC8" w:rsidP="00801390">
      <w:r>
        <w:rPr>
          <w:b/>
          <w:bCs/>
        </w:rPr>
        <w:t>Body movements:</w:t>
      </w:r>
      <w:r w:rsidR="00FB7488">
        <w:rPr>
          <w:b/>
          <w:bCs/>
        </w:rPr>
        <w:t xml:space="preserve"> </w:t>
      </w:r>
      <w:r w:rsidR="00FB7488">
        <w:t>Body posture and movement is appropriate without psychomotor retardation akathisia.</w:t>
      </w:r>
    </w:p>
    <w:p w14:paraId="2F2848CA" w14:textId="377D41D4" w:rsidR="00F75BC8" w:rsidRDefault="00F75BC8" w:rsidP="00801390">
      <w:pPr>
        <w:rPr>
          <w:b/>
          <w:bCs/>
        </w:rPr>
      </w:pPr>
    </w:p>
    <w:p w14:paraId="5B5330B0" w14:textId="5B6275F1" w:rsidR="00F75BC8" w:rsidRDefault="00F75BC8" w:rsidP="00801390">
      <w:r>
        <w:rPr>
          <w:u w:val="single"/>
        </w:rPr>
        <w:t>Reasoning and Control</w:t>
      </w:r>
    </w:p>
    <w:p w14:paraId="6A7DB6CE" w14:textId="0BA427BC" w:rsidR="00691035" w:rsidRPr="00691035" w:rsidRDefault="00691035" w:rsidP="00801390">
      <w:r>
        <w:rPr>
          <w:b/>
          <w:bCs/>
        </w:rPr>
        <w:t>Thought Content:</w:t>
      </w:r>
      <w:r>
        <w:t xml:space="preserve"> When asked “are you worried about your ex-boyfriend following or spying on you?” The patient stated “Yes, I know he is”.</w:t>
      </w:r>
    </w:p>
    <w:p w14:paraId="6B539037" w14:textId="3431830F" w:rsidR="00F75BC8" w:rsidRPr="00FB7488" w:rsidRDefault="00F75BC8" w:rsidP="00801390">
      <w:r>
        <w:rPr>
          <w:b/>
          <w:bCs/>
        </w:rPr>
        <w:t>Impulse Control</w:t>
      </w:r>
      <w:r w:rsidR="00FB7488">
        <w:rPr>
          <w:b/>
          <w:bCs/>
        </w:rPr>
        <w:t>:</w:t>
      </w:r>
      <w:r w:rsidR="00FB7488">
        <w:t xml:space="preserve"> Patient </w:t>
      </w:r>
      <w:r w:rsidR="00101765">
        <w:t>expresses good impulse control stating that “Even though she wants to kill her ex-boyfriend she would never do it”. She states she has no intent to harm herself or others.</w:t>
      </w:r>
    </w:p>
    <w:p w14:paraId="3E3A522E" w14:textId="62CBB247" w:rsidR="00F75BC8" w:rsidRPr="00FB7488" w:rsidRDefault="00F75BC8" w:rsidP="00801390">
      <w:r>
        <w:rPr>
          <w:b/>
          <w:bCs/>
        </w:rPr>
        <w:t>Judgement</w:t>
      </w:r>
      <w:r w:rsidR="00FB7488">
        <w:rPr>
          <w:b/>
          <w:bCs/>
        </w:rPr>
        <w:t xml:space="preserve">: </w:t>
      </w:r>
      <w:r w:rsidR="00FB7488">
        <w:t xml:space="preserve">Patient recognizes consequences of her actions. When asked what </w:t>
      </w:r>
      <w:r w:rsidR="00110FCB">
        <w:t>she would</w:t>
      </w:r>
      <w:r w:rsidR="00FB7488">
        <w:t xml:space="preserve"> do if she was in a burning movie theatre stated that she would “immediately leave through the fire exit”</w:t>
      </w:r>
    </w:p>
    <w:p w14:paraId="533909F1" w14:textId="69BC0553" w:rsidR="00AF46B3" w:rsidRPr="00110FCB" w:rsidRDefault="00F75BC8" w:rsidP="00AF603B">
      <w:r>
        <w:rPr>
          <w:b/>
          <w:bCs/>
        </w:rPr>
        <w:t>Insight</w:t>
      </w:r>
      <w:r w:rsidR="00FB7488">
        <w:rPr>
          <w:b/>
          <w:bCs/>
        </w:rPr>
        <w:t xml:space="preserve">: </w:t>
      </w:r>
      <w:r w:rsidR="00FB7488">
        <w:t>Patient has good insight and was able to state why she was brought in today “for using a little cocaine and yelling at my ex-boyfriend”.</w:t>
      </w:r>
    </w:p>
    <w:p w14:paraId="69A68963" w14:textId="77777777" w:rsidR="00AF46B3" w:rsidRDefault="00AF46B3" w:rsidP="00AF603B">
      <w:pPr>
        <w:rPr>
          <w:color w:val="000000" w:themeColor="text1"/>
        </w:rPr>
      </w:pPr>
    </w:p>
    <w:p w14:paraId="50097723" w14:textId="4453279C" w:rsidR="00F843DB" w:rsidRDefault="00F843DB" w:rsidP="00AF603B">
      <w:pPr>
        <w:rPr>
          <w:color w:val="000000" w:themeColor="text1"/>
        </w:rPr>
      </w:pPr>
    </w:p>
    <w:p w14:paraId="45235F11" w14:textId="7E74D44B" w:rsidR="00603F1D" w:rsidRDefault="00603F1D" w:rsidP="00AF603B">
      <w:pPr>
        <w:rPr>
          <w:color w:val="000000" w:themeColor="text1"/>
        </w:rPr>
      </w:pPr>
      <w:r>
        <w:rPr>
          <w:b/>
          <w:bCs/>
          <w:color w:val="000000" w:themeColor="text1"/>
        </w:rPr>
        <w:t>Assessment:</w:t>
      </w:r>
    </w:p>
    <w:p w14:paraId="0D25C9E2" w14:textId="1B17180A" w:rsidR="001E35C7" w:rsidRPr="00603F1D" w:rsidRDefault="00603F1D" w:rsidP="00603F1D">
      <w:pPr>
        <w:rPr>
          <w:rFonts w:ascii="Arial" w:eastAsia="Times New Roman" w:hAnsi="Arial" w:cs="Arial"/>
          <w:color w:val="000000"/>
          <w:sz w:val="22"/>
          <w:szCs w:val="22"/>
        </w:rPr>
      </w:pPr>
      <w:r>
        <w:rPr>
          <w:rFonts w:ascii="Arial" w:eastAsia="Times New Roman" w:hAnsi="Arial" w:cs="Arial"/>
          <w:color w:val="000000"/>
          <w:sz w:val="22"/>
          <w:szCs w:val="22"/>
        </w:rPr>
        <w:t xml:space="preserve">K.C. is a </w:t>
      </w:r>
      <w:r w:rsidR="00363334">
        <w:rPr>
          <w:rFonts w:ascii="Arial" w:eastAsia="Times New Roman" w:hAnsi="Arial" w:cs="Arial"/>
          <w:color w:val="000000"/>
          <w:sz w:val="22"/>
          <w:szCs w:val="22"/>
        </w:rPr>
        <w:t xml:space="preserve">54-year-old COVID-negative Caucasian female, unemployed receiving money from ex-boyfriend and brother, living alone in her home, with a reported past psychiatric history of major depressive disorder, anxiety, and polysubstance abuse (marijuana, cocaine, and benzodiazepines) who </w:t>
      </w:r>
      <w:r w:rsidR="00110FCB">
        <w:rPr>
          <w:rFonts w:ascii="Arial" w:eastAsia="Times New Roman" w:hAnsi="Arial" w:cs="Arial"/>
          <w:color w:val="000000"/>
          <w:sz w:val="22"/>
          <w:szCs w:val="22"/>
        </w:rPr>
        <w:t>presents</w:t>
      </w:r>
      <w:r w:rsidR="00363334">
        <w:rPr>
          <w:rFonts w:ascii="Arial" w:eastAsia="Times New Roman" w:hAnsi="Arial" w:cs="Arial"/>
          <w:color w:val="000000"/>
          <w:sz w:val="22"/>
          <w:szCs w:val="22"/>
        </w:rPr>
        <w:t xml:space="preserve"> to CPEP for “irrational behavior and screaming in the street”, brought in by EMS activated by neighbors. Patient presents with </w:t>
      </w:r>
      <w:r w:rsidR="00110FCB">
        <w:rPr>
          <w:rFonts w:ascii="Arial" w:eastAsia="Times New Roman" w:hAnsi="Arial" w:cs="Arial"/>
          <w:color w:val="000000"/>
          <w:sz w:val="22"/>
          <w:szCs w:val="22"/>
        </w:rPr>
        <w:t xml:space="preserve">labile affect and agitation. Collateral information obtained by brother is notable for patient having </w:t>
      </w:r>
      <w:r w:rsidR="001E35C7">
        <w:rPr>
          <w:rFonts w:ascii="Arial" w:eastAsia="Times New Roman" w:hAnsi="Arial" w:cs="Arial"/>
          <w:color w:val="000000"/>
          <w:sz w:val="22"/>
          <w:szCs w:val="22"/>
        </w:rPr>
        <w:t xml:space="preserve">delusions </w:t>
      </w:r>
      <w:r w:rsidR="00110FCB">
        <w:rPr>
          <w:rFonts w:ascii="Arial" w:eastAsia="Times New Roman" w:hAnsi="Arial" w:cs="Arial"/>
          <w:color w:val="000000"/>
          <w:sz w:val="22"/>
          <w:szCs w:val="22"/>
        </w:rPr>
        <w:t>and paranoia while she is taking illicit drugs.</w:t>
      </w:r>
      <w:r w:rsidR="001E35C7">
        <w:rPr>
          <w:rFonts w:ascii="Arial" w:eastAsia="Times New Roman" w:hAnsi="Arial" w:cs="Arial"/>
          <w:color w:val="000000"/>
          <w:sz w:val="22"/>
          <w:szCs w:val="22"/>
        </w:rPr>
        <w:t xml:space="preserve"> </w:t>
      </w:r>
      <w:r w:rsidR="001E35C7">
        <w:rPr>
          <w:rFonts w:ascii="Arial" w:eastAsia="Times New Roman" w:hAnsi="Arial" w:cs="Arial"/>
          <w:color w:val="000000"/>
          <w:sz w:val="22"/>
          <w:szCs w:val="22"/>
        </w:rPr>
        <w:t>Patient</w:t>
      </w:r>
      <w:r w:rsidR="001E35C7" w:rsidRPr="00AD68DA">
        <w:rPr>
          <w:rFonts w:ascii="Arial" w:eastAsia="Times New Roman" w:hAnsi="Arial" w:cs="Arial"/>
          <w:color w:val="000000"/>
          <w:sz w:val="22"/>
          <w:szCs w:val="22"/>
        </w:rPr>
        <w:t xml:space="preserve"> agrees to take her med</w:t>
      </w:r>
      <w:r w:rsidR="001E35C7">
        <w:rPr>
          <w:rFonts w:ascii="Arial" w:eastAsia="Times New Roman" w:hAnsi="Arial" w:cs="Arial"/>
          <w:color w:val="000000"/>
          <w:sz w:val="22"/>
          <w:szCs w:val="22"/>
        </w:rPr>
        <w:t>ication</w:t>
      </w:r>
      <w:r w:rsidR="001E35C7" w:rsidRPr="00AD68DA">
        <w:rPr>
          <w:rFonts w:ascii="Arial" w:eastAsia="Times New Roman" w:hAnsi="Arial" w:cs="Arial"/>
          <w:color w:val="000000"/>
          <w:sz w:val="22"/>
          <w:szCs w:val="22"/>
        </w:rPr>
        <w:t xml:space="preserve"> and </w:t>
      </w:r>
      <w:r w:rsidR="001E35C7">
        <w:rPr>
          <w:rFonts w:ascii="Arial" w:eastAsia="Times New Roman" w:hAnsi="Arial" w:cs="Arial"/>
          <w:color w:val="000000"/>
          <w:sz w:val="22"/>
          <w:szCs w:val="22"/>
        </w:rPr>
        <w:t>follow-up</w:t>
      </w:r>
      <w:r w:rsidR="001E35C7" w:rsidRPr="00AD68DA">
        <w:rPr>
          <w:rFonts w:ascii="Arial" w:eastAsia="Times New Roman" w:hAnsi="Arial" w:cs="Arial"/>
          <w:color w:val="000000"/>
          <w:sz w:val="22"/>
          <w:szCs w:val="22"/>
        </w:rPr>
        <w:t xml:space="preserve"> outpatient</w:t>
      </w:r>
      <w:r w:rsidR="001E35C7">
        <w:rPr>
          <w:rFonts w:ascii="Arial" w:eastAsia="Times New Roman" w:hAnsi="Arial" w:cs="Arial"/>
          <w:color w:val="000000"/>
          <w:sz w:val="22"/>
          <w:szCs w:val="22"/>
        </w:rPr>
        <w:t>. Her behavior is thought to be related to her drug use and at present, she is not a danger to herself or others</w:t>
      </w:r>
      <w:r w:rsidR="001E35C7" w:rsidRPr="00AD68DA">
        <w:rPr>
          <w:rFonts w:ascii="Arial" w:eastAsia="Times New Roman" w:hAnsi="Arial" w:cs="Arial"/>
          <w:color w:val="000000"/>
          <w:sz w:val="22"/>
          <w:szCs w:val="22"/>
        </w:rPr>
        <w:t>.</w:t>
      </w:r>
      <w:r w:rsidR="001E35C7">
        <w:rPr>
          <w:rFonts w:ascii="Arial" w:eastAsia="Times New Roman" w:hAnsi="Arial" w:cs="Arial"/>
          <w:color w:val="000000"/>
          <w:sz w:val="22"/>
          <w:szCs w:val="22"/>
        </w:rPr>
        <w:t xml:space="preserve"> She will be admitted to CPEP overnight and if she remains clinically stable in the </w:t>
      </w:r>
      <w:proofErr w:type="gramStart"/>
      <w:r w:rsidR="001E35C7">
        <w:rPr>
          <w:rFonts w:ascii="Arial" w:eastAsia="Times New Roman" w:hAnsi="Arial" w:cs="Arial"/>
          <w:color w:val="000000"/>
          <w:sz w:val="22"/>
          <w:szCs w:val="22"/>
        </w:rPr>
        <w:t>AM</w:t>
      </w:r>
      <w:proofErr w:type="gramEnd"/>
      <w:r w:rsidR="001E35C7">
        <w:rPr>
          <w:rFonts w:ascii="Arial" w:eastAsia="Times New Roman" w:hAnsi="Arial" w:cs="Arial"/>
          <w:color w:val="000000"/>
          <w:sz w:val="22"/>
          <w:szCs w:val="22"/>
        </w:rPr>
        <w:t xml:space="preserve"> she </w:t>
      </w:r>
      <w:r w:rsidR="001E35C7" w:rsidRPr="00AD68DA">
        <w:rPr>
          <w:rFonts w:ascii="Arial" w:eastAsia="Times New Roman" w:hAnsi="Arial" w:cs="Arial"/>
          <w:color w:val="000000"/>
          <w:sz w:val="22"/>
          <w:szCs w:val="22"/>
        </w:rPr>
        <w:t>will be discharged home on her own with the rec</w:t>
      </w:r>
      <w:r w:rsidR="001E35C7">
        <w:rPr>
          <w:rFonts w:ascii="Arial" w:eastAsia="Times New Roman" w:hAnsi="Arial" w:cs="Arial"/>
          <w:color w:val="000000"/>
          <w:sz w:val="22"/>
          <w:szCs w:val="22"/>
        </w:rPr>
        <w:t>ommendation</w:t>
      </w:r>
      <w:r w:rsidR="001E35C7" w:rsidRPr="00AD68DA">
        <w:rPr>
          <w:rFonts w:ascii="Arial" w:eastAsia="Times New Roman" w:hAnsi="Arial" w:cs="Arial"/>
          <w:color w:val="000000"/>
          <w:sz w:val="22"/>
          <w:szCs w:val="22"/>
        </w:rPr>
        <w:t xml:space="preserve"> to go </w:t>
      </w:r>
      <w:r w:rsidR="001E35C7">
        <w:rPr>
          <w:rFonts w:ascii="Arial" w:eastAsia="Times New Roman" w:hAnsi="Arial" w:cs="Arial"/>
          <w:color w:val="000000"/>
          <w:sz w:val="22"/>
          <w:szCs w:val="22"/>
        </w:rPr>
        <w:t>an outpatient rehabilitation center for drug abuse.</w:t>
      </w:r>
    </w:p>
    <w:p w14:paraId="6848CE63" w14:textId="77777777" w:rsidR="00603F1D" w:rsidRPr="00603F1D" w:rsidRDefault="00603F1D" w:rsidP="00603F1D">
      <w:pPr>
        <w:rPr>
          <w:rFonts w:ascii="Times New Roman" w:eastAsia="Times New Roman" w:hAnsi="Times New Roman" w:cs="Times New Roman"/>
        </w:rPr>
      </w:pPr>
    </w:p>
    <w:p w14:paraId="66CF7AD6" w14:textId="4D0CABF0" w:rsidR="00603F1D" w:rsidRDefault="00110FCB" w:rsidP="00603F1D">
      <w:pPr>
        <w:rPr>
          <w:rFonts w:ascii="Arial" w:eastAsia="Times New Roman" w:hAnsi="Arial" w:cs="Arial"/>
          <w:color w:val="000000"/>
          <w:sz w:val="22"/>
          <w:szCs w:val="22"/>
        </w:rPr>
      </w:pPr>
      <w:r>
        <w:rPr>
          <w:rFonts w:ascii="Arial" w:eastAsia="Times New Roman" w:hAnsi="Arial" w:cs="Arial"/>
          <w:color w:val="000000"/>
          <w:sz w:val="22"/>
          <w:szCs w:val="22"/>
        </w:rPr>
        <w:t>Differential Diagnosis:</w:t>
      </w:r>
    </w:p>
    <w:p w14:paraId="7A2D0587" w14:textId="1EB018A8" w:rsidR="00345A0C" w:rsidRPr="00345A0C" w:rsidRDefault="00345A0C" w:rsidP="00345A0C">
      <w:pPr>
        <w:pStyle w:val="ListParagraph"/>
        <w:numPr>
          <w:ilvl w:val="0"/>
          <w:numId w:val="20"/>
        </w:numPr>
        <w:rPr>
          <w:rFonts w:ascii="Arial" w:eastAsia="Times New Roman" w:hAnsi="Arial" w:cs="Arial"/>
          <w:color w:val="000000"/>
          <w:sz w:val="22"/>
          <w:szCs w:val="22"/>
        </w:rPr>
      </w:pPr>
      <w:r w:rsidRPr="009A7476">
        <w:rPr>
          <w:rFonts w:ascii="Arial" w:eastAsia="Times New Roman" w:hAnsi="Arial" w:cs="Arial"/>
          <w:b/>
          <w:bCs/>
          <w:color w:val="000000"/>
          <w:sz w:val="22"/>
          <w:szCs w:val="22"/>
        </w:rPr>
        <w:t>Substance-Use Disorder</w:t>
      </w:r>
      <w:r w:rsidR="00A84A30" w:rsidRPr="009A7476">
        <w:rPr>
          <w:rFonts w:ascii="Arial" w:eastAsia="Times New Roman" w:hAnsi="Arial" w:cs="Arial"/>
          <w:b/>
          <w:bCs/>
          <w:color w:val="000000"/>
          <w:sz w:val="22"/>
          <w:szCs w:val="22"/>
        </w:rPr>
        <w:t>:</w:t>
      </w:r>
      <w:r w:rsidR="002F009D">
        <w:rPr>
          <w:rFonts w:ascii="Arial" w:eastAsia="Times New Roman" w:hAnsi="Arial" w:cs="Arial"/>
          <w:color w:val="000000"/>
          <w:sz w:val="22"/>
          <w:szCs w:val="22"/>
        </w:rPr>
        <w:t xml:space="preserve"> Patient has interpersonal relationship problems related to drug use, repeated attempts to quit, and drug cravings within the last 12 months which meets criteria for substance-use disorder.</w:t>
      </w:r>
      <w:r w:rsidR="00237DE0">
        <w:rPr>
          <w:rFonts w:ascii="Arial" w:eastAsia="Times New Roman" w:hAnsi="Arial" w:cs="Arial"/>
          <w:color w:val="000000"/>
          <w:sz w:val="22"/>
          <w:szCs w:val="22"/>
        </w:rPr>
        <w:t xml:space="preserve"> Paranoia is likely secondary to substance use.</w:t>
      </w:r>
    </w:p>
    <w:p w14:paraId="347ABE73" w14:textId="0A8BBD25" w:rsidR="00345A0C" w:rsidRDefault="00345A0C" w:rsidP="00345A0C">
      <w:pPr>
        <w:pStyle w:val="ListParagraph"/>
        <w:numPr>
          <w:ilvl w:val="0"/>
          <w:numId w:val="20"/>
        </w:numPr>
        <w:rPr>
          <w:rFonts w:ascii="Arial" w:eastAsia="Times New Roman" w:hAnsi="Arial" w:cs="Arial"/>
          <w:color w:val="000000"/>
          <w:sz w:val="22"/>
          <w:szCs w:val="22"/>
        </w:rPr>
      </w:pPr>
      <w:r w:rsidRPr="009A7476">
        <w:rPr>
          <w:rFonts w:ascii="Arial" w:eastAsia="Times New Roman" w:hAnsi="Arial" w:cs="Arial"/>
          <w:b/>
          <w:bCs/>
          <w:color w:val="000000"/>
          <w:sz w:val="22"/>
          <w:szCs w:val="22"/>
        </w:rPr>
        <w:t>Major Depression</w:t>
      </w:r>
      <w:r w:rsidR="00A84A30" w:rsidRPr="009A7476">
        <w:rPr>
          <w:rFonts w:ascii="Arial" w:eastAsia="Times New Roman" w:hAnsi="Arial" w:cs="Arial"/>
          <w:b/>
          <w:bCs/>
          <w:color w:val="000000"/>
          <w:sz w:val="22"/>
          <w:szCs w:val="22"/>
        </w:rPr>
        <w:t>:</w:t>
      </w:r>
      <w:r w:rsidR="004A79F6">
        <w:rPr>
          <w:rFonts w:ascii="Arial" w:eastAsia="Times New Roman" w:hAnsi="Arial" w:cs="Arial"/>
          <w:color w:val="000000"/>
          <w:sz w:val="22"/>
          <w:szCs w:val="22"/>
        </w:rPr>
        <w:t xml:space="preserve"> She has sleep disturbances, decreased interest in activities, decreased appetite, difficulty concentrating, and </w:t>
      </w:r>
      <w:r w:rsidR="000F7FE3">
        <w:rPr>
          <w:rFonts w:ascii="Arial" w:eastAsia="Times New Roman" w:hAnsi="Arial" w:cs="Arial"/>
          <w:color w:val="000000"/>
          <w:sz w:val="22"/>
          <w:szCs w:val="22"/>
        </w:rPr>
        <w:t>feelings of worthlessness</w:t>
      </w:r>
      <w:r w:rsidR="004A79F6">
        <w:rPr>
          <w:rFonts w:ascii="Arial" w:eastAsia="Times New Roman" w:hAnsi="Arial" w:cs="Arial"/>
          <w:color w:val="000000"/>
          <w:sz w:val="22"/>
          <w:szCs w:val="22"/>
        </w:rPr>
        <w:t>. This is 5/8 of the symptoms for depression and meets criteria for clinical diagnosis.</w:t>
      </w:r>
    </w:p>
    <w:p w14:paraId="2DE3ED2A" w14:textId="1DE0378B" w:rsidR="00F46517" w:rsidRPr="009A7476" w:rsidRDefault="00F46517" w:rsidP="00F46517">
      <w:pPr>
        <w:pStyle w:val="ListParagraph"/>
        <w:numPr>
          <w:ilvl w:val="0"/>
          <w:numId w:val="20"/>
        </w:numPr>
        <w:rPr>
          <w:rFonts w:ascii="Arial" w:eastAsia="Times New Roman" w:hAnsi="Arial" w:cs="Arial"/>
          <w:color w:val="000000"/>
          <w:sz w:val="22"/>
          <w:szCs w:val="22"/>
        </w:rPr>
      </w:pPr>
      <w:r w:rsidRPr="009A7476">
        <w:rPr>
          <w:rFonts w:ascii="Arial" w:eastAsia="Times New Roman" w:hAnsi="Arial" w:cs="Arial"/>
          <w:b/>
          <w:bCs/>
          <w:color w:val="000000"/>
          <w:sz w:val="22"/>
          <w:szCs w:val="22"/>
        </w:rPr>
        <w:t>Generalized Anxiety Disorder:</w:t>
      </w:r>
      <w:r>
        <w:rPr>
          <w:rFonts w:ascii="Arial" w:eastAsia="Times New Roman" w:hAnsi="Arial" w:cs="Arial"/>
          <w:color w:val="000000"/>
          <w:sz w:val="22"/>
          <w:szCs w:val="22"/>
        </w:rPr>
        <w:t xml:space="preserve"> The patient admits to excessive worry accompanied by restlessness, irritability, and sleep disturbances within the last 6 months which meets criteria for diagnosis.</w:t>
      </w:r>
    </w:p>
    <w:p w14:paraId="6F090BF2" w14:textId="435BCD0E" w:rsidR="00345A0C" w:rsidRPr="00345A0C" w:rsidRDefault="00345A0C" w:rsidP="00345A0C">
      <w:pPr>
        <w:pStyle w:val="ListParagraph"/>
        <w:numPr>
          <w:ilvl w:val="0"/>
          <w:numId w:val="20"/>
        </w:numPr>
        <w:rPr>
          <w:rFonts w:ascii="Arial" w:eastAsia="Times New Roman" w:hAnsi="Arial" w:cs="Arial"/>
          <w:color w:val="000000"/>
          <w:sz w:val="22"/>
          <w:szCs w:val="22"/>
        </w:rPr>
      </w:pPr>
      <w:r w:rsidRPr="009A7476">
        <w:rPr>
          <w:rFonts w:ascii="Arial" w:eastAsia="Times New Roman" w:hAnsi="Arial" w:cs="Arial"/>
          <w:b/>
          <w:bCs/>
          <w:color w:val="000000"/>
          <w:sz w:val="22"/>
          <w:szCs w:val="22"/>
        </w:rPr>
        <w:t>Dysthymia</w:t>
      </w:r>
      <w:r w:rsidR="00A84A30" w:rsidRPr="009A7476">
        <w:rPr>
          <w:rFonts w:ascii="Arial" w:eastAsia="Times New Roman" w:hAnsi="Arial" w:cs="Arial"/>
          <w:b/>
          <w:bCs/>
          <w:color w:val="000000"/>
          <w:sz w:val="22"/>
          <w:szCs w:val="22"/>
        </w:rPr>
        <w:t>:</w:t>
      </w:r>
      <w:r w:rsidR="000B3760">
        <w:rPr>
          <w:rFonts w:ascii="Arial" w:eastAsia="Times New Roman" w:hAnsi="Arial" w:cs="Arial"/>
          <w:color w:val="000000"/>
          <w:sz w:val="22"/>
          <w:szCs w:val="22"/>
        </w:rPr>
        <w:t xml:space="preserve"> Although patient has depressed mood consistent with dysthymia, her symptoms have not persisted for 2 years to make the diagnosis.</w:t>
      </w:r>
    </w:p>
    <w:p w14:paraId="2C7EBB97" w14:textId="4931B49E" w:rsidR="003515CF" w:rsidRDefault="00345A0C" w:rsidP="00345A0C">
      <w:pPr>
        <w:pStyle w:val="ListParagraph"/>
        <w:numPr>
          <w:ilvl w:val="0"/>
          <w:numId w:val="20"/>
        </w:numPr>
        <w:rPr>
          <w:rFonts w:ascii="Arial" w:eastAsia="Times New Roman" w:hAnsi="Arial" w:cs="Arial"/>
          <w:color w:val="000000"/>
          <w:sz w:val="22"/>
          <w:szCs w:val="22"/>
        </w:rPr>
      </w:pPr>
      <w:r w:rsidRPr="009A7476">
        <w:rPr>
          <w:rFonts w:ascii="Arial" w:eastAsia="Times New Roman" w:hAnsi="Arial" w:cs="Arial"/>
          <w:b/>
          <w:bCs/>
          <w:color w:val="000000"/>
          <w:sz w:val="22"/>
          <w:szCs w:val="22"/>
        </w:rPr>
        <w:t>Bipolar II Disorder</w:t>
      </w:r>
      <w:r w:rsidR="00A84A30" w:rsidRPr="009A7476">
        <w:rPr>
          <w:rFonts w:ascii="Arial" w:eastAsia="Times New Roman" w:hAnsi="Arial" w:cs="Arial"/>
          <w:b/>
          <w:bCs/>
          <w:color w:val="000000"/>
          <w:sz w:val="22"/>
          <w:szCs w:val="22"/>
        </w:rPr>
        <w:t>:</w:t>
      </w:r>
      <w:r w:rsidR="00162DB1">
        <w:rPr>
          <w:rFonts w:ascii="Arial" w:eastAsia="Times New Roman" w:hAnsi="Arial" w:cs="Arial"/>
          <w:color w:val="000000"/>
          <w:sz w:val="22"/>
          <w:szCs w:val="22"/>
        </w:rPr>
        <w:t xml:space="preserve"> </w:t>
      </w:r>
      <w:r w:rsidR="003515CF">
        <w:rPr>
          <w:rFonts w:ascii="Arial" w:eastAsia="Times New Roman" w:hAnsi="Arial" w:cs="Arial"/>
          <w:color w:val="000000"/>
          <w:sz w:val="22"/>
          <w:szCs w:val="22"/>
        </w:rPr>
        <w:t xml:space="preserve">Consideration was given to this diagnosis since the patient exhibits many symptoms of a mood disorder. She has the depressed mood consistent with Bipolar II, however, she does not exhibit symptoms of hypomania to make the diagnosis. Additionally, if she had exhibited symptoms, </w:t>
      </w:r>
      <w:r w:rsidR="000B3760">
        <w:rPr>
          <w:rFonts w:ascii="Arial" w:eastAsia="Times New Roman" w:hAnsi="Arial" w:cs="Arial"/>
          <w:color w:val="000000"/>
          <w:sz w:val="22"/>
          <w:szCs w:val="22"/>
        </w:rPr>
        <w:t>they could be accounted for by use of stimulants (cocaine).</w:t>
      </w:r>
    </w:p>
    <w:p w14:paraId="40F59671" w14:textId="289949D0" w:rsidR="00110FCB" w:rsidRDefault="00110FCB" w:rsidP="00603F1D">
      <w:pPr>
        <w:rPr>
          <w:rFonts w:ascii="Arial" w:eastAsia="Times New Roman" w:hAnsi="Arial" w:cs="Arial"/>
          <w:color w:val="000000"/>
          <w:sz w:val="22"/>
          <w:szCs w:val="22"/>
        </w:rPr>
      </w:pPr>
    </w:p>
    <w:p w14:paraId="69506A97" w14:textId="0A653107" w:rsidR="00D00763" w:rsidRDefault="00110FCB" w:rsidP="00110FCB">
      <w:pPr>
        <w:rPr>
          <w:rFonts w:ascii="Arial" w:eastAsia="Times New Roman" w:hAnsi="Arial" w:cs="Arial"/>
          <w:color w:val="000000"/>
          <w:sz w:val="22"/>
          <w:szCs w:val="22"/>
        </w:rPr>
      </w:pPr>
      <w:r>
        <w:rPr>
          <w:rFonts w:ascii="Arial" w:eastAsia="Times New Roman" w:hAnsi="Arial" w:cs="Arial"/>
          <w:color w:val="000000"/>
          <w:sz w:val="22"/>
          <w:szCs w:val="22"/>
        </w:rPr>
        <w:t>Plan:</w:t>
      </w:r>
    </w:p>
    <w:p w14:paraId="67169555" w14:textId="0F38D883" w:rsidR="00FD6828" w:rsidRDefault="00FD6828" w:rsidP="00FD6828">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Admit to Comprehensive Psychiatric Emergency Program (CPEP) under Mental Hygiene Law 9.40 legal status for observation, stabilization, and re-evaluation at 10:00AM tomorrow morning.</w:t>
      </w:r>
    </w:p>
    <w:p w14:paraId="12D6C1FB" w14:textId="6F8CAAA4" w:rsidR="00FD6828" w:rsidRDefault="00FD6828" w:rsidP="00FD6828">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Obtain Labs:</w:t>
      </w:r>
    </w:p>
    <w:p w14:paraId="027B4740" w14:textId="68B0572E" w:rsidR="00FD6828" w:rsidRDefault="00FD6828" w:rsidP="00FD6828">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CBC, CMP, TSH – Assess baseline and rule out underlying medical conditions causing mood disorder</w:t>
      </w:r>
    </w:p>
    <w:p w14:paraId="500D7845" w14:textId="52FAC43E" w:rsidR="00051929" w:rsidRDefault="00051929" w:rsidP="00FD6828">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Screen for COVID-19 and provide face mask for prevention</w:t>
      </w:r>
    </w:p>
    <w:p w14:paraId="09F1694F" w14:textId="3A933235" w:rsidR="00FD6828" w:rsidRPr="00FD6828" w:rsidRDefault="00FD6828" w:rsidP="00FD6828">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Blood Alcohol Levels – Rule out acute alcohol intoxication</w:t>
      </w:r>
    </w:p>
    <w:p w14:paraId="6B337E2F" w14:textId="1DF87A66" w:rsidR="00FD6828" w:rsidRDefault="00FD6828" w:rsidP="00FD6828">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Urine Drug Screen – Assess for drugs of abuse</w:t>
      </w:r>
    </w:p>
    <w:p w14:paraId="607C6E26" w14:textId="410E2C40" w:rsidR="00FD6828" w:rsidRDefault="00FD6828" w:rsidP="00FD6828">
      <w:pPr>
        <w:pStyle w:val="ListParagraph"/>
        <w:numPr>
          <w:ilvl w:val="2"/>
          <w:numId w:val="21"/>
        </w:numPr>
        <w:rPr>
          <w:rFonts w:ascii="Times New Roman" w:eastAsia="Times New Roman" w:hAnsi="Times New Roman" w:cs="Times New Roman"/>
        </w:rPr>
      </w:pPr>
      <w:r>
        <w:rPr>
          <w:rFonts w:ascii="Times New Roman" w:eastAsia="Times New Roman" w:hAnsi="Times New Roman" w:cs="Times New Roman"/>
        </w:rPr>
        <w:t>Upon review of labs, urine drug screen was positive for Cocaine, Benzodiazepines, and Marijuana use. Blood alcohol level was negative for acute intoxication. TSH, CBC, and CMP were within normal limits.</w:t>
      </w:r>
      <w:r w:rsidR="00051929">
        <w:rPr>
          <w:rFonts w:ascii="Times New Roman" w:eastAsia="Times New Roman" w:hAnsi="Times New Roman" w:cs="Times New Roman"/>
        </w:rPr>
        <w:t xml:space="preserve"> COVID-19 PCR swab negative.</w:t>
      </w:r>
    </w:p>
    <w:p w14:paraId="695140BF" w14:textId="3FDC479F" w:rsidR="00E14BE7" w:rsidRDefault="00E14BE7" w:rsidP="00E14BE7">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Continue Daily Medication</w:t>
      </w:r>
    </w:p>
    <w:p w14:paraId="32AA167D" w14:textId="77777777" w:rsidR="00E14BE7" w:rsidRDefault="00E14BE7" w:rsidP="00E14BE7">
      <w:pPr>
        <w:pStyle w:val="ListParagraph"/>
        <w:numPr>
          <w:ilvl w:val="2"/>
          <w:numId w:val="21"/>
        </w:numPr>
      </w:pPr>
      <w:r>
        <w:t xml:space="preserve">Lisinopril 10mg PO one tablet daily </w:t>
      </w:r>
    </w:p>
    <w:p w14:paraId="422D7804" w14:textId="77777777" w:rsidR="00E14BE7" w:rsidRDefault="00E14BE7" w:rsidP="00E14BE7">
      <w:pPr>
        <w:pStyle w:val="ListParagraph"/>
        <w:numPr>
          <w:ilvl w:val="2"/>
          <w:numId w:val="21"/>
        </w:numPr>
      </w:pPr>
      <w:r>
        <w:t>Atorvastatin 20mg PO one tablet daily</w:t>
      </w:r>
    </w:p>
    <w:p w14:paraId="00B46D37" w14:textId="0FF1E262" w:rsidR="00E14BE7" w:rsidRDefault="00E14BE7" w:rsidP="00E14BE7">
      <w:pPr>
        <w:pStyle w:val="ListParagraph"/>
        <w:numPr>
          <w:ilvl w:val="2"/>
          <w:numId w:val="21"/>
        </w:numPr>
      </w:pPr>
      <w:r>
        <w:t>Sertraline 100mg PO one tablet daily</w:t>
      </w:r>
    </w:p>
    <w:p w14:paraId="4D868F22" w14:textId="180306E7" w:rsidR="00E14BE7" w:rsidRDefault="009569EA" w:rsidP="00E14BE7">
      <w:pPr>
        <w:pStyle w:val="ListParagraph"/>
        <w:numPr>
          <w:ilvl w:val="1"/>
          <w:numId w:val="21"/>
        </w:numPr>
      </w:pPr>
      <w:r>
        <w:t>Monitor for signs and symptoms of withdrawal</w:t>
      </w:r>
    </w:p>
    <w:p w14:paraId="472C93B3" w14:textId="40462913" w:rsidR="009569EA" w:rsidRDefault="009569EA" w:rsidP="00E14BE7">
      <w:pPr>
        <w:pStyle w:val="ListParagraph"/>
        <w:numPr>
          <w:ilvl w:val="1"/>
          <w:numId w:val="21"/>
        </w:numPr>
      </w:pPr>
      <w:r>
        <w:t>Begin Benzodiazepine Taper to prevent seizures</w:t>
      </w:r>
    </w:p>
    <w:p w14:paraId="5EA29A70" w14:textId="7CF35256" w:rsidR="009569EA" w:rsidRDefault="009569EA" w:rsidP="009569EA">
      <w:pPr>
        <w:pStyle w:val="ListParagraph"/>
        <w:numPr>
          <w:ilvl w:val="2"/>
          <w:numId w:val="21"/>
        </w:numPr>
      </w:pPr>
      <w:r>
        <w:t>Patient admits to taking 2mg of Alprazolam daily that she buys from a friend.</w:t>
      </w:r>
    </w:p>
    <w:p w14:paraId="1DAAA428" w14:textId="79475669" w:rsidR="009569EA" w:rsidRDefault="009569EA" w:rsidP="009569EA">
      <w:pPr>
        <w:pStyle w:val="ListParagraph"/>
        <w:numPr>
          <w:ilvl w:val="2"/>
          <w:numId w:val="21"/>
        </w:numPr>
      </w:pPr>
      <w:r>
        <w:t xml:space="preserve">Administer the equivalent Diazepam 20mg in 3 divided daily doses and have patient immediately follow up with outpatient psychiatry for </w:t>
      </w:r>
      <w:r w:rsidR="00152944">
        <w:t>tapered dosing</w:t>
      </w:r>
    </w:p>
    <w:p w14:paraId="40CAFCD2" w14:textId="0E492886" w:rsidR="00051929" w:rsidRDefault="00051929" w:rsidP="00051929">
      <w:pPr>
        <w:pStyle w:val="ListParagraph"/>
        <w:numPr>
          <w:ilvl w:val="1"/>
          <w:numId w:val="21"/>
        </w:numPr>
      </w:pPr>
      <w:r>
        <w:t>Provide patient education on substance use disorder, depression, and anxiety</w:t>
      </w:r>
    </w:p>
    <w:p w14:paraId="27A44BE3" w14:textId="0F1C6251" w:rsidR="00051929" w:rsidRDefault="00051929" w:rsidP="00051929">
      <w:pPr>
        <w:pStyle w:val="ListParagraph"/>
        <w:numPr>
          <w:ilvl w:val="1"/>
          <w:numId w:val="21"/>
        </w:numPr>
      </w:pPr>
      <w:r>
        <w:t>Refer to social work to arrange outpatient psychiatric follow-up and counseling services</w:t>
      </w:r>
    </w:p>
    <w:p w14:paraId="3AD688E1" w14:textId="0FF02A73" w:rsidR="00051929" w:rsidRPr="00E14BE7" w:rsidRDefault="00051929" w:rsidP="00051929">
      <w:pPr>
        <w:pStyle w:val="ListParagraph"/>
        <w:numPr>
          <w:ilvl w:val="1"/>
          <w:numId w:val="21"/>
        </w:numPr>
      </w:pPr>
      <w:r>
        <w:t>Repeat vitals in the AM and reassess to determine if patient is clinically stable for discharge or requires admission to extended observation unit (EOU) for additional care.</w:t>
      </w:r>
    </w:p>
    <w:sectPr w:rsidR="00051929" w:rsidRPr="00E1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ABF"/>
    <w:multiLevelType w:val="hybridMultilevel"/>
    <w:tmpl w:val="FC50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837"/>
    <w:multiLevelType w:val="hybridMultilevel"/>
    <w:tmpl w:val="774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4C3"/>
    <w:multiLevelType w:val="hybridMultilevel"/>
    <w:tmpl w:val="71E6F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036770"/>
    <w:multiLevelType w:val="hybridMultilevel"/>
    <w:tmpl w:val="E7683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80E67"/>
    <w:multiLevelType w:val="hybridMultilevel"/>
    <w:tmpl w:val="68CCC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313FD"/>
    <w:multiLevelType w:val="hybridMultilevel"/>
    <w:tmpl w:val="6BBEF1FA"/>
    <w:lvl w:ilvl="0" w:tplc="5FFCC872">
      <w:start w:val="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D4E7C"/>
    <w:multiLevelType w:val="hybridMultilevel"/>
    <w:tmpl w:val="4880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A2149"/>
    <w:multiLevelType w:val="hybridMultilevel"/>
    <w:tmpl w:val="585C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D6A0D"/>
    <w:multiLevelType w:val="hybridMultilevel"/>
    <w:tmpl w:val="A53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4E12"/>
    <w:multiLevelType w:val="hybridMultilevel"/>
    <w:tmpl w:val="9308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336DE"/>
    <w:multiLevelType w:val="hybridMultilevel"/>
    <w:tmpl w:val="431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C692C"/>
    <w:multiLevelType w:val="hybridMultilevel"/>
    <w:tmpl w:val="F1747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84B6E"/>
    <w:multiLevelType w:val="hybridMultilevel"/>
    <w:tmpl w:val="FB0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696026">
    <w:abstractNumId w:val="8"/>
  </w:num>
  <w:num w:numId="2" w16cid:durableId="458189091">
    <w:abstractNumId w:val="7"/>
  </w:num>
  <w:num w:numId="3" w16cid:durableId="865564825">
    <w:abstractNumId w:val="14"/>
  </w:num>
  <w:num w:numId="4" w16cid:durableId="1024214013">
    <w:abstractNumId w:val="2"/>
  </w:num>
  <w:num w:numId="5" w16cid:durableId="1608082871">
    <w:abstractNumId w:val="19"/>
  </w:num>
  <w:num w:numId="6" w16cid:durableId="351802481">
    <w:abstractNumId w:val="10"/>
  </w:num>
  <w:num w:numId="7" w16cid:durableId="777795909">
    <w:abstractNumId w:val="17"/>
  </w:num>
  <w:num w:numId="8" w16cid:durableId="971058240">
    <w:abstractNumId w:val="16"/>
  </w:num>
  <w:num w:numId="9" w16cid:durableId="144248246">
    <w:abstractNumId w:val="3"/>
  </w:num>
  <w:num w:numId="10" w16cid:durableId="1218054532">
    <w:abstractNumId w:val="9"/>
  </w:num>
  <w:num w:numId="11" w16cid:durableId="2003506250">
    <w:abstractNumId w:val="1"/>
  </w:num>
  <w:num w:numId="12" w16cid:durableId="1569262635">
    <w:abstractNumId w:val="4"/>
  </w:num>
  <w:num w:numId="13" w16cid:durableId="24257460">
    <w:abstractNumId w:val="0"/>
  </w:num>
  <w:num w:numId="14" w16cid:durableId="637802106">
    <w:abstractNumId w:val="11"/>
  </w:num>
  <w:num w:numId="15" w16cid:durableId="2033140777">
    <w:abstractNumId w:val="12"/>
  </w:num>
  <w:num w:numId="16" w16cid:durableId="1731340318">
    <w:abstractNumId w:val="13"/>
  </w:num>
  <w:num w:numId="17" w16cid:durableId="1552764270">
    <w:abstractNumId w:val="5"/>
  </w:num>
  <w:num w:numId="18" w16cid:durableId="1240407211">
    <w:abstractNumId w:val="18"/>
  </w:num>
  <w:num w:numId="19" w16cid:durableId="623075058">
    <w:abstractNumId w:val="6"/>
  </w:num>
  <w:num w:numId="20" w16cid:durableId="1268466628">
    <w:abstractNumId w:val="20"/>
  </w:num>
  <w:num w:numId="21" w16cid:durableId="6279316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C"/>
    <w:rsid w:val="0000201F"/>
    <w:rsid w:val="00010092"/>
    <w:rsid w:val="000104F9"/>
    <w:rsid w:val="00010C2C"/>
    <w:rsid w:val="00016400"/>
    <w:rsid w:val="00021CC7"/>
    <w:rsid w:val="000321F3"/>
    <w:rsid w:val="00034643"/>
    <w:rsid w:val="00042A8C"/>
    <w:rsid w:val="000444DB"/>
    <w:rsid w:val="00044555"/>
    <w:rsid w:val="000452C1"/>
    <w:rsid w:val="00050DF9"/>
    <w:rsid w:val="00051929"/>
    <w:rsid w:val="00056A7E"/>
    <w:rsid w:val="00056C7D"/>
    <w:rsid w:val="00070663"/>
    <w:rsid w:val="000834E1"/>
    <w:rsid w:val="00090A12"/>
    <w:rsid w:val="000960EA"/>
    <w:rsid w:val="000978FB"/>
    <w:rsid w:val="000A57D5"/>
    <w:rsid w:val="000A6222"/>
    <w:rsid w:val="000B00CC"/>
    <w:rsid w:val="000B278D"/>
    <w:rsid w:val="000B3760"/>
    <w:rsid w:val="000C6672"/>
    <w:rsid w:val="000D00AC"/>
    <w:rsid w:val="000D637D"/>
    <w:rsid w:val="000E2C59"/>
    <w:rsid w:val="000F0BE7"/>
    <w:rsid w:val="000F47ED"/>
    <w:rsid w:val="000F5EED"/>
    <w:rsid w:val="000F7FE3"/>
    <w:rsid w:val="00101765"/>
    <w:rsid w:val="001035AD"/>
    <w:rsid w:val="001050A2"/>
    <w:rsid w:val="00110FCB"/>
    <w:rsid w:val="00112191"/>
    <w:rsid w:val="00113ADC"/>
    <w:rsid w:val="00120B15"/>
    <w:rsid w:val="001232F8"/>
    <w:rsid w:val="001276C7"/>
    <w:rsid w:val="00130A39"/>
    <w:rsid w:val="00133C60"/>
    <w:rsid w:val="00137E1E"/>
    <w:rsid w:val="00144EF9"/>
    <w:rsid w:val="001457D4"/>
    <w:rsid w:val="00145DB8"/>
    <w:rsid w:val="001510C1"/>
    <w:rsid w:val="00152944"/>
    <w:rsid w:val="00162DB1"/>
    <w:rsid w:val="00166CEA"/>
    <w:rsid w:val="00170EB0"/>
    <w:rsid w:val="001715FA"/>
    <w:rsid w:val="001715FB"/>
    <w:rsid w:val="001802A2"/>
    <w:rsid w:val="00180351"/>
    <w:rsid w:val="00181DDA"/>
    <w:rsid w:val="001909D5"/>
    <w:rsid w:val="00191FC6"/>
    <w:rsid w:val="001969A5"/>
    <w:rsid w:val="001A643C"/>
    <w:rsid w:val="001C48EE"/>
    <w:rsid w:val="001C4CF4"/>
    <w:rsid w:val="001D018F"/>
    <w:rsid w:val="001D0979"/>
    <w:rsid w:val="001E35C7"/>
    <w:rsid w:val="002044C3"/>
    <w:rsid w:val="00223089"/>
    <w:rsid w:val="00225AEC"/>
    <w:rsid w:val="00226B25"/>
    <w:rsid w:val="00237918"/>
    <w:rsid w:val="00237DE0"/>
    <w:rsid w:val="00241CA8"/>
    <w:rsid w:val="002540B1"/>
    <w:rsid w:val="00255F0E"/>
    <w:rsid w:val="00264111"/>
    <w:rsid w:val="002665DA"/>
    <w:rsid w:val="00272B7C"/>
    <w:rsid w:val="002766BE"/>
    <w:rsid w:val="0027734B"/>
    <w:rsid w:val="0028417A"/>
    <w:rsid w:val="00286905"/>
    <w:rsid w:val="002911D6"/>
    <w:rsid w:val="002911E4"/>
    <w:rsid w:val="002916BE"/>
    <w:rsid w:val="002A1C27"/>
    <w:rsid w:val="002A4DDC"/>
    <w:rsid w:val="002B0B39"/>
    <w:rsid w:val="002B5473"/>
    <w:rsid w:val="002D7E0D"/>
    <w:rsid w:val="002E1568"/>
    <w:rsid w:val="002E16FD"/>
    <w:rsid w:val="002F009D"/>
    <w:rsid w:val="002F3CA1"/>
    <w:rsid w:val="003024C0"/>
    <w:rsid w:val="00302E78"/>
    <w:rsid w:val="00312024"/>
    <w:rsid w:val="00316C71"/>
    <w:rsid w:val="00317479"/>
    <w:rsid w:val="00322EE9"/>
    <w:rsid w:val="0032417E"/>
    <w:rsid w:val="00327929"/>
    <w:rsid w:val="00335CFE"/>
    <w:rsid w:val="00336145"/>
    <w:rsid w:val="00345A0C"/>
    <w:rsid w:val="00350A6D"/>
    <w:rsid w:val="003515CF"/>
    <w:rsid w:val="003535EF"/>
    <w:rsid w:val="00353787"/>
    <w:rsid w:val="00354440"/>
    <w:rsid w:val="00360BC6"/>
    <w:rsid w:val="00363334"/>
    <w:rsid w:val="00367D03"/>
    <w:rsid w:val="003816EE"/>
    <w:rsid w:val="00394E9B"/>
    <w:rsid w:val="00395AEA"/>
    <w:rsid w:val="003A6A85"/>
    <w:rsid w:val="003A6D1A"/>
    <w:rsid w:val="003B5DE8"/>
    <w:rsid w:val="003B6646"/>
    <w:rsid w:val="003C3D06"/>
    <w:rsid w:val="003C72E0"/>
    <w:rsid w:val="003E2A5E"/>
    <w:rsid w:val="003E4D71"/>
    <w:rsid w:val="003F2C33"/>
    <w:rsid w:val="003F47E5"/>
    <w:rsid w:val="00400335"/>
    <w:rsid w:val="00402B98"/>
    <w:rsid w:val="00403BBC"/>
    <w:rsid w:val="00411C23"/>
    <w:rsid w:val="00411CE7"/>
    <w:rsid w:val="00413829"/>
    <w:rsid w:val="00425E7C"/>
    <w:rsid w:val="004271A2"/>
    <w:rsid w:val="0043218C"/>
    <w:rsid w:val="0043255E"/>
    <w:rsid w:val="00445D08"/>
    <w:rsid w:val="00445F3B"/>
    <w:rsid w:val="004475F6"/>
    <w:rsid w:val="004578B2"/>
    <w:rsid w:val="00460989"/>
    <w:rsid w:val="0049484F"/>
    <w:rsid w:val="004A79F6"/>
    <w:rsid w:val="004B0AE6"/>
    <w:rsid w:val="004C2797"/>
    <w:rsid w:val="004C5805"/>
    <w:rsid w:val="004D5FDA"/>
    <w:rsid w:val="004D7F05"/>
    <w:rsid w:val="004E45EB"/>
    <w:rsid w:val="00500EE5"/>
    <w:rsid w:val="005058CD"/>
    <w:rsid w:val="00510353"/>
    <w:rsid w:val="00517337"/>
    <w:rsid w:val="0052436C"/>
    <w:rsid w:val="00535231"/>
    <w:rsid w:val="00545EB3"/>
    <w:rsid w:val="0055016C"/>
    <w:rsid w:val="00561779"/>
    <w:rsid w:val="00563617"/>
    <w:rsid w:val="00574B14"/>
    <w:rsid w:val="005856E6"/>
    <w:rsid w:val="005859AA"/>
    <w:rsid w:val="00586F65"/>
    <w:rsid w:val="005921E0"/>
    <w:rsid w:val="00594947"/>
    <w:rsid w:val="0059531F"/>
    <w:rsid w:val="00595C29"/>
    <w:rsid w:val="0059672E"/>
    <w:rsid w:val="005B4AC4"/>
    <w:rsid w:val="005C1D99"/>
    <w:rsid w:val="005C51AC"/>
    <w:rsid w:val="005C65DB"/>
    <w:rsid w:val="005D1CA1"/>
    <w:rsid w:val="005D5D20"/>
    <w:rsid w:val="005E009F"/>
    <w:rsid w:val="005E22B7"/>
    <w:rsid w:val="005E5756"/>
    <w:rsid w:val="005F208B"/>
    <w:rsid w:val="005F364D"/>
    <w:rsid w:val="00603F1D"/>
    <w:rsid w:val="006124FC"/>
    <w:rsid w:val="00612A81"/>
    <w:rsid w:val="00621D3C"/>
    <w:rsid w:val="00624AE8"/>
    <w:rsid w:val="00627DB0"/>
    <w:rsid w:val="006344B5"/>
    <w:rsid w:val="006361AD"/>
    <w:rsid w:val="00637430"/>
    <w:rsid w:val="00642995"/>
    <w:rsid w:val="00642C58"/>
    <w:rsid w:val="00642FCF"/>
    <w:rsid w:val="00643188"/>
    <w:rsid w:val="006437C2"/>
    <w:rsid w:val="00653330"/>
    <w:rsid w:val="00655E98"/>
    <w:rsid w:val="00663507"/>
    <w:rsid w:val="00663919"/>
    <w:rsid w:val="00672214"/>
    <w:rsid w:val="00674255"/>
    <w:rsid w:val="00680877"/>
    <w:rsid w:val="006819DE"/>
    <w:rsid w:val="00681D43"/>
    <w:rsid w:val="00687C59"/>
    <w:rsid w:val="00691035"/>
    <w:rsid w:val="00692F1A"/>
    <w:rsid w:val="0069531D"/>
    <w:rsid w:val="00697952"/>
    <w:rsid w:val="006A409E"/>
    <w:rsid w:val="006B0D7B"/>
    <w:rsid w:val="006B60EB"/>
    <w:rsid w:val="006C2819"/>
    <w:rsid w:val="006C2992"/>
    <w:rsid w:val="006C4ACD"/>
    <w:rsid w:val="006C4D18"/>
    <w:rsid w:val="006D0D0A"/>
    <w:rsid w:val="006D6655"/>
    <w:rsid w:val="006E18F9"/>
    <w:rsid w:val="006E5045"/>
    <w:rsid w:val="006F2A33"/>
    <w:rsid w:val="006F5138"/>
    <w:rsid w:val="00703AF4"/>
    <w:rsid w:val="00704608"/>
    <w:rsid w:val="00710683"/>
    <w:rsid w:val="007111CA"/>
    <w:rsid w:val="00715079"/>
    <w:rsid w:val="00715BCB"/>
    <w:rsid w:val="00724713"/>
    <w:rsid w:val="00724F9C"/>
    <w:rsid w:val="00726CE6"/>
    <w:rsid w:val="007303BA"/>
    <w:rsid w:val="0073220E"/>
    <w:rsid w:val="0073643B"/>
    <w:rsid w:val="00736849"/>
    <w:rsid w:val="00742F30"/>
    <w:rsid w:val="007457B5"/>
    <w:rsid w:val="007535C5"/>
    <w:rsid w:val="0075385C"/>
    <w:rsid w:val="007572A4"/>
    <w:rsid w:val="0076222A"/>
    <w:rsid w:val="007632F3"/>
    <w:rsid w:val="007666EF"/>
    <w:rsid w:val="00770908"/>
    <w:rsid w:val="0077315D"/>
    <w:rsid w:val="0077494C"/>
    <w:rsid w:val="00775ED7"/>
    <w:rsid w:val="00781E95"/>
    <w:rsid w:val="007865DB"/>
    <w:rsid w:val="00791D29"/>
    <w:rsid w:val="00792EC3"/>
    <w:rsid w:val="007A0E8D"/>
    <w:rsid w:val="007A7CAD"/>
    <w:rsid w:val="007B0336"/>
    <w:rsid w:val="007B77C6"/>
    <w:rsid w:val="007E4E88"/>
    <w:rsid w:val="007F1D9E"/>
    <w:rsid w:val="007F58D1"/>
    <w:rsid w:val="00801390"/>
    <w:rsid w:val="00801480"/>
    <w:rsid w:val="00804574"/>
    <w:rsid w:val="00810DF6"/>
    <w:rsid w:val="00811406"/>
    <w:rsid w:val="008274B3"/>
    <w:rsid w:val="00831884"/>
    <w:rsid w:val="00832D17"/>
    <w:rsid w:val="00835281"/>
    <w:rsid w:val="00836837"/>
    <w:rsid w:val="0084081B"/>
    <w:rsid w:val="00844A21"/>
    <w:rsid w:val="008462E2"/>
    <w:rsid w:val="0086768B"/>
    <w:rsid w:val="00873D29"/>
    <w:rsid w:val="008764BE"/>
    <w:rsid w:val="00890729"/>
    <w:rsid w:val="0089207B"/>
    <w:rsid w:val="008A1C51"/>
    <w:rsid w:val="008A6193"/>
    <w:rsid w:val="008B0A1E"/>
    <w:rsid w:val="008C02D2"/>
    <w:rsid w:val="008C35D0"/>
    <w:rsid w:val="008C70CD"/>
    <w:rsid w:val="008D058C"/>
    <w:rsid w:val="008D0E27"/>
    <w:rsid w:val="008D1ACD"/>
    <w:rsid w:val="008D3E7F"/>
    <w:rsid w:val="008D6C44"/>
    <w:rsid w:val="008E30E2"/>
    <w:rsid w:val="008F0C21"/>
    <w:rsid w:val="008F5124"/>
    <w:rsid w:val="008F78AE"/>
    <w:rsid w:val="00900618"/>
    <w:rsid w:val="00902731"/>
    <w:rsid w:val="00902A2B"/>
    <w:rsid w:val="009124D9"/>
    <w:rsid w:val="00925C62"/>
    <w:rsid w:val="00930D34"/>
    <w:rsid w:val="00933678"/>
    <w:rsid w:val="009360CE"/>
    <w:rsid w:val="00937A99"/>
    <w:rsid w:val="009519A4"/>
    <w:rsid w:val="0095319A"/>
    <w:rsid w:val="009569EA"/>
    <w:rsid w:val="00960537"/>
    <w:rsid w:val="009661B6"/>
    <w:rsid w:val="00967B58"/>
    <w:rsid w:val="00967F84"/>
    <w:rsid w:val="0097045D"/>
    <w:rsid w:val="009842DA"/>
    <w:rsid w:val="009910DA"/>
    <w:rsid w:val="009913D0"/>
    <w:rsid w:val="009962D7"/>
    <w:rsid w:val="009A184E"/>
    <w:rsid w:val="009A6213"/>
    <w:rsid w:val="009A7476"/>
    <w:rsid w:val="009B50C6"/>
    <w:rsid w:val="009C0E94"/>
    <w:rsid w:val="009D4381"/>
    <w:rsid w:val="009D640A"/>
    <w:rsid w:val="009F1B0B"/>
    <w:rsid w:val="009F1E2F"/>
    <w:rsid w:val="009F2EFD"/>
    <w:rsid w:val="009F3C94"/>
    <w:rsid w:val="009F4416"/>
    <w:rsid w:val="00A007A1"/>
    <w:rsid w:val="00A00D99"/>
    <w:rsid w:val="00A020C8"/>
    <w:rsid w:val="00A125F0"/>
    <w:rsid w:val="00A13279"/>
    <w:rsid w:val="00A13E57"/>
    <w:rsid w:val="00A20D2A"/>
    <w:rsid w:val="00A248ED"/>
    <w:rsid w:val="00A2500F"/>
    <w:rsid w:val="00A270AA"/>
    <w:rsid w:val="00A43FF3"/>
    <w:rsid w:val="00A45A9D"/>
    <w:rsid w:val="00A52A4D"/>
    <w:rsid w:val="00A54D71"/>
    <w:rsid w:val="00A5781F"/>
    <w:rsid w:val="00A601E6"/>
    <w:rsid w:val="00A61D23"/>
    <w:rsid w:val="00A71F7D"/>
    <w:rsid w:val="00A72E68"/>
    <w:rsid w:val="00A74566"/>
    <w:rsid w:val="00A76953"/>
    <w:rsid w:val="00A76A3F"/>
    <w:rsid w:val="00A77CB0"/>
    <w:rsid w:val="00A8120A"/>
    <w:rsid w:val="00A817B9"/>
    <w:rsid w:val="00A84A30"/>
    <w:rsid w:val="00A91667"/>
    <w:rsid w:val="00A96FB5"/>
    <w:rsid w:val="00A9794D"/>
    <w:rsid w:val="00AA1B20"/>
    <w:rsid w:val="00AA305D"/>
    <w:rsid w:val="00AA4604"/>
    <w:rsid w:val="00AB017C"/>
    <w:rsid w:val="00AC1F10"/>
    <w:rsid w:val="00AC6948"/>
    <w:rsid w:val="00AD37E9"/>
    <w:rsid w:val="00AD434C"/>
    <w:rsid w:val="00AD6665"/>
    <w:rsid w:val="00AD68DA"/>
    <w:rsid w:val="00AD7C4E"/>
    <w:rsid w:val="00AD7DC7"/>
    <w:rsid w:val="00AD7E1F"/>
    <w:rsid w:val="00AE199D"/>
    <w:rsid w:val="00AE2098"/>
    <w:rsid w:val="00AE3072"/>
    <w:rsid w:val="00AE4F33"/>
    <w:rsid w:val="00AE7986"/>
    <w:rsid w:val="00AF12C4"/>
    <w:rsid w:val="00AF1350"/>
    <w:rsid w:val="00AF14ED"/>
    <w:rsid w:val="00AF1DD4"/>
    <w:rsid w:val="00AF46B3"/>
    <w:rsid w:val="00AF603B"/>
    <w:rsid w:val="00B05390"/>
    <w:rsid w:val="00B07F76"/>
    <w:rsid w:val="00B12515"/>
    <w:rsid w:val="00B13653"/>
    <w:rsid w:val="00B14D2B"/>
    <w:rsid w:val="00B23060"/>
    <w:rsid w:val="00B2313F"/>
    <w:rsid w:val="00B37B75"/>
    <w:rsid w:val="00B46B2D"/>
    <w:rsid w:val="00B526FF"/>
    <w:rsid w:val="00B60602"/>
    <w:rsid w:val="00B74AB2"/>
    <w:rsid w:val="00B8128D"/>
    <w:rsid w:val="00B90875"/>
    <w:rsid w:val="00BA49DE"/>
    <w:rsid w:val="00BC3C06"/>
    <w:rsid w:val="00BD3517"/>
    <w:rsid w:val="00BE08BC"/>
    <w:rsid w:val="00BE413B"/>
    <w:rsid w:val="00BE5786"/>
    <w:rsid w:val="00BF58F5"/>
    <w:rsid w:val="00C045B1"/>
    <w:rsid w:val="00C104B0"/>
    <w:rsid w:val="00C11A33"/>
    <w:rsid w:val="00C2161A"/>
    <w:rsid w:val="00C22FE0"/>
    <w:rsid w:val="00C2387B"/>
    <w:rsid w:val="00C30EEC"/>
    <w:rsid w:val="00C43B87"/>
    <w:rsid w:val="00C47068"/>
    <w:rsid w:val="00C4736E"/>
    <w:rsid w:val="00C53CC2"/>
    <w:rsid w:val="00C54566"/>
    <w:rsid w:val="00C82FCA"/>
    <w:rsid w:val="00C83743"/>
    <w:rsid w:val="00C93197"/>
    <w:rsid w:val="00C95A78"/>
    <w:rsid w:val="00CA3027"/>
    <w:rsid w:val="00CA652D"/>
    <w:rsid w:val="00CB0A3F"/>
    <w:rsid w:val="00CB188B"/>
    <w:rsid w:val="00CB4141"/>
    <w:rsid w:val="00CB598B"/>
    <w:rsid w:val="00CD0F72"/>
    <w:rsid w:val="00CE0ED5"/>
    <w:rsid w:val="00CE1D8B"/>
    <w:rsid w:val="00CE23B7"/>
    <w:rsid w:val="00CF43B2"/>
    <w:rsid w:val="00CF4F17"/>
    <w:rsid w:val="00CF6B30"/>
    <w:rsid w:val="00D00763"/>
    <w:rsid w:val="00D15034"/>
    <w:rsid w:val="00D25D33"/>
    <w:rsid w:val="00D36218"/>
    <w:rsid w:val="00D36BD4"/>
    <w:rsid w:val="00D402F4"/>
    <w:rsid w:val="00D479A9"/>
    <w:rsid w:val="00D54FF3"/>
    <w:rsid w:val="00D57C0B"/>
    <w:rsid w:val="00D62B10"/>
    <w:rsid w:val="00D71181"/>
    <w:rsid w:val="00D74B5F"/>
    <w:rsid w:val="00D77C06"/>
    <w:rsid w:val="00D81BBE"/>
    <w:rsid w:val="00D8792E"/>
    <w:rsid w:val="00D93396"/>
    <w:rsid w:val="00D95CD6"/>
    <w:rsid w:val="00DA4043"/>
    <w:rsid w:val="00DA543E"/>
    <w:rsid w:val="00DB1AC5"/>
    <w:rsid w:val="00DB7BD7"/>
    <w:rsid w:val="00DC04C7"/>
    <w:rsid w:val="00DC0B5D"/>
    <w:rsid w:val="00DC4CC6"/>
    <w:rsid w:val="00DD5CD0"/>
    <w:rsid w:val="00E10240"/>
    <w:rsid w:val="00E14BE7"/>
    <w:rsid w:val="00E171E8"/>
    <w:rsid w:val="00E17391"/>
    <w:rsid w:val="00E17A41"/>
    <w:rsid w:val="00E20C13"/>
    <w:rsid w:val="00E21A6A"/>
    <w:rsid w:val="00E22F9B"/>
    <w:rsid w:val="00E23DBB"/>
    <w:rsid w:val="00E240FA"/>
    <w:rsid w:val="00E34B7D"/>
    <w:rsid w:val="00E408EC"/>
    <w:rsid w:val="00E41F34"/>
    <w:rsid w:val="00E4277E"/>
    <w:rsid w:val="00E52624"/>
    <w:rsid w:val="00E53887"/>
    <w:rsid w:val="00E567BB"/>
    <w:rsid w:val="00E57F98"/>
    <w:rsid w:val="00E73224"/>
    <w:rsid w:val="00E74711"/>
    <w:rsid w:val="00E7687F"/>
    <w:rsid w:val="00E76D8B"/>
    <w:rsid w:val="00E86000"/>
    <w:rsid w:val="00E868F5"/>
    <w:rsid w:val="00E876FB"/>
    <w:rsid w:val="00E94378"/>
    <w:rsid w:val="00EA11C1"/>
    <w:rsid w:val="00EA3F1D"/>
    <w:rsid w:val="00EA5AA3"/>
    <w:rsid w:val="00EA779E"/>
    <w:rsid w:val="00EB5E4C"/>
    <w:rsid w:val="00EC0115"/>
    <w:rsid w:val="00ED0747"/>
    <w:rsid w:val="00EE11D7"/>
    <w:rsid w:val="00EE5707"/>
    <w:rsid w:val="00EE5DB9"/>
    <w:rsid w:val="00EF620F"/>
    <w:rsid w:val="00EF7040"/>
    <w:rsid w:val="00EF7893"/>
    <w:rsid w:val="00EF78F5"/>
    <w:rsid w:val="00F078FF"/>
    <w:rsid w:val="00F10E65"/>
    <w:rsid w:val="00F15A8D"/>
    <w:rsid w:val="00F2256D"/>
    <w:rsid w:val="00F241E8"/>
    <w:rsid w:val="00F25609"/>
    <w:rsid w:val="00F260C2"/>
    <w:rsid w:val="00F26388"/>
    <w:rsid w:val="00F368AE"/>
    <w:rsid w:val="00F370CA"/>
    <w:rsid w:val="00F43311"/>
    <w:rsid w:val="00F46517"/>
    <w:rsid w:val="00F52E4E"/>
    <w:rsid w:val="00F75A58"/>
    <w:rsid w:val="00F75BC8"/>
    <w:rsid w:val="00F77FA9"/>
    <w:rsid w:val="00F828AD"/>
    <w:rsid w:val="00F843DB"/>
    <w:rsid w:val="00F95BD5"/>
    <w:rsid w:val="00FA56FE"/>
    <w:rsid w:val="00FB64A1"/>
    <w:rsid w:val="00FB7488"/>
    <w:rsid w:val="00FC14FB"/>
    <w:rsid w:val="00FC7184"/>
    <w:rsid w:val="00FD56B2"/>
    <w:rsid w:val="00FD6828"/>
    <w:rsid w:val="00FE4814"/>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6F54"/>
  <w15:chartTrackingRefBased/>
  <w15:docId w15:val="{7C976D30-29B6-7648-A69E-B5F7972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 w:type="table" w:styleId="TableGrid">
    <w:name w:val="Table Grid"/>
    <w:basedOn w:val="TableNormal"/>
    <w:uiPriority w:val="39"/>
    <w:rsid w:val="00C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920">
      <w:bodyDiv w:val="1"/>
      <w:marLeft w:val="0"/>
      <w:marRight w:val="0"/>
      <w:marTop w:val="0"/>
      <w:marBottom w:val="0"/>
      <w:divBdr>
        <w:top w:val="none" w:sz="0" w:space="0" w:color="auto"/>
        <w:left w:val="none" w:sz="0" w:space="0" w:color="auto"/>
        <w:bottom w:val="none" w:sz="0" w:space="0" w:color="auto"/>
        <w:right w:val="none" w:sz="0" w:space="0" w:color="auto"/>
      </w:divBdr>
    </w:div>
    <w:div w:id="616259325">
      <w:bodyDiv w:val="1"/>
      <w:marLeft w:val="0"/>
      <w:marRight w:val="0"/>
      <w:marTop w:val="0"/>
      <w:marBottom w:val="0"/>
      <w:divBdr>
        <w:top w:val="none" w:sz="0" w:space="0" w:color="auto"/>
        <w:left w:val="none" w:sz="0" w:space="0" w:color="auto"/>
        <w:bottom w:val="none" w:sz="0" w:space="0" w:color="auto"/>
        <w:right w:val="none" w:sz="0" w:space="0" w:color="auto"/>
      </w:divBdr>
    </w:div>
    <w:div w:id="1137839464">
      <w:bodyDiv w:val="1"/>
      <w:marLeft w:val="0"/>
      <w:marRight w:val="0"/>
      <w:marTop w:val="0"/>
      <w:marBottom w:val="0"/>
      <w:divBdr>
        <w:top w:val="none" w:sz="0" w:space="0" w:color="auto"/>
        <w:left w:val="none" w:sz="0" w:space="0" w:color="auto"/>
        <w:bottom w:val="none" w:sz="0" w:space="0" w:color="auto"/>
        <w:right w:val="none" w:sz="0" w:space="0" w:color="auto"/>
      </w:divBdr>
    </w:div>
    <w:div w:id="18570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19</cp:revision>
  <dcterms:created xsi:type="dcterms:W3CDTF">2022-07-10T18:24:00Z</dcterms:created>
  <dcterms:modified xsi:type="dcterms:W3CDTF">2022-07-10T22:45:00Z</dcterms:modified>
</cp:coreProperties>
</file>